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C3" w:rsidRDefault="002A7A0A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</w:t>
      </w:r>
      <w:r w:rsidR="00957238">
        <w:rPr>
          <w:rFonts w:ascii="Times New Roman" w:hAnsi="Times New Roman" w:cs="Times New Roman"/>
          <w:b/>
          <w:sz w:val="24"/>
          <w:szCs w:val="24"/>
        </w:rPr>
        <w:t>ПЕНЗЕНСКОЙ ОБЛ</w:t>
      </w:r>
      <w:r w:rsidR="00655D45">
        <w:rPr>
          <w:rFonts w:ascii="Times New Roman" w:hAnsi="Times New Roman" w:cs="Times New Roman"/>
          <w:b/>
          <w:sz w:val="24"/>
          <w:szCs w:val="24"/>
        </w:rPr>
        <w:t>А</w:t>
      </w:r>
      <w:r w:rsidR="00957238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6C45E0" w:rsidRDefault="006C45E0" w:rsidP="006C45E0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7238" w:rsidRDefault="00957238" w:rsidP="006C45E0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Государственное бюджетное учреждение Пензенской области</w:t>
      </w:r>
    </w:p>
    <w:p w:rsidR="00957238" w:rsidRPr="00957238" w:rsidRDefault="00957238" w:rsidP="006C45E0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57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«Центр </w:t>
      </w:r>
      <w:r w:rsidRPr="00957238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FFFFF"/>
        </w:rPr>
        <w:t>психолого-педагогической, медицинской и социальной помощи Пензенской области»</w:t>
      </w: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38" w:rsidRDefault="002A7A0A" w:rsidP="0095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ОБЩЕОБРАЗОВАТЕЛЬНЫХ ОРГАНИЗАЦИЙ </w:t>
      </w:r>
      <w:r w:rsidR="00957238">
        <w:rPr>
          <w:rFonts w:ascii="Times New Roman" w:hAnsi="Times New Roman" w:cs="Times New Roman"/>
          <w:b/>
          <w:sz w:val="24"/>
          <w:szCs w:val="24"/>
        </w:rPr>
        <w:t>ПЕНЗЕНСКОЙ ОБЛ</w:t>
      </w:r>
      <w:r w:rsidR="00655D45">
        <w:rPr>
          <w:rFonts w:ascii="Times New Roman" w:hAnsi="Times New Roman" w:cs="Times New Roman"/>
          <w:b/>
          <w:sz w:val="24"/>
          <w:szCs w:val="24"/>
        </w:rPr>
        <w:t>А</w:t>
      </w:r>
      <w:r w:rsidR="00957238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3" w:rsidRDefault="000603C3" w:rsidP="000603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603C3" w:rsidRDefault="00DA0084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ОРГАНИЗАЦИЯ РАБОТЫ ПО АДАПТАЦИИ </w:t>
      </w:r>
      <w:r w:rsidR="001E05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НЕСОВЕРШЕННОЛЕТНИХ </w:t>
      </w:r>
      <w:r w:rsidR="001E0557" w:rsidRPr="008D0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ИНОСТРАННЫХ </w:t>
      </w:r>
      <w:r w:rsidRPr="008D0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ГРАЖДАН</w:t>
      </w:r>
      <w:r w:rsidR="005B54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ДЕТЕЙ, ИМЕЮЩИХ МИГРАЦИОННУЮ ИСТОРИЮ</w:t>
      </w:r>
      <w:r w:rsidRPr="008D0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A0A" w:rsidRDefault="002A7A0A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A0A" w:rsidRDefault="002A7A0A" w:rsidP="002A7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0A" w:rsidRDefault="002A7A0A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3C3" w:rsidRPr="006C45E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C05" w:rsidRPr="002A7A0A" w:rsidRDefault="00404CB3" w:rsidP="002A7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Пенза</w:t>
      </w:r>
      <w:r w:rsidR="00137694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238" w:rsidRDefault="00957238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238" w:rsidRDefault="00957238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05" w:rsidRPr="008D088D" w:rsidRDefault="00535C05" w:rsidP="008D088D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BD8" w:rsidRPr="008D088D" w:rsidRDefault="00091BD8" w:rsidP="008D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973" w:rsidRPr="008D088D" w:rsidRDefault="00FE2557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6674724"/>
      <w:bookmarkStart w:id="2" w:name="_Toc96674861"/>
      <w:bookmarkStart w:id="3" w:name="_Toc96692561"/>
      <w:bookmarkStart w:id="4" w:name="_Toc96694639"/>
      <w:r w:rsidRPr="008D088D">
        <w:rPr>
          <w:rFonts w:ascii="Times New Roman" w:hAnsi="Times New Roman" w:cs="Times New Roman"/>
          <w:color w:val="auto"/>
          <w:sz w:val="24"/>
          <w:szCs w:val="24"/>
        </w:rPr>
        <w:lastRenderedPageBreak/>
        <w:t>1. ВВЕДЕНИЕ</w:t>
      </w:r>
      <w:bookmarkEnd w:id="1"/>
      <w:bookmarkEnd w:id="2"/>
      <w:bookmarkEnd w:id="3"/>
      <w:bookmarkEnd w:id="4"/>
    </w:p>
    <w:p w:rsidR="00582973" w:rsidRPr="008D088D" w:rsidRDefault="00582973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238" w:rsidRDefault="00EE245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957238" w:rsidRPr="008D088D">
        <w:rPr>
          <w:rFonts w:ascii="Times New Roman" w:hAnsi="Times New Roman" w:cs="Times New Roman"/>
          <w:sz w:val="24"/>
          <w:szCs w:val="24"/>
        </w:rPr>
        <w:t xml:space="preserve">детей иностранных граждан </w:t>
      </w:r>
      <w:r w:rsidRPr="008D088D">
        <w:rPr>
          <w:rFonts w:ascii="Times New Roman" w:hAnsi="Times New Roman" w:cs="Times New Roman"/>
          <w:sz w:val="24"/>
          <w:szCs w:val="24"/>
        </w:rPr>
        <w:t>в общеобразовательных организация</w:t>
      </w:r>
      <w:r w:rsidR="00A93858" w:rsidRPr="008D088D">
        <w:rPr>
          <w:rFonts w:ascii="Times New Roman" w:hAnsi="Times New Roman" w:cs="Times New Roman"/>
          <w:sz w:val="24"/>
          <w:szCs w:val="24"/>
        </w:rPr>
        <w:t>х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957238">
        <w:rPr>
          <w:rFonts w:ascii="Times New Roman" w:hAnsi="Times New Roman" w:cs="Times New Roman"/>
          <w:sz w:val="24"/>
          <w:szCs w:val="24"/>
        </w:rPr>
        <w:t xml:space="preserve">Пензенской области </w:t>
      </w:r>
      <w:r w:rsidR="00A93858" w:rsidRPr="008D088D">
        <w:rPr>
          <w:rFonts w:ascii="Times New Roman" w:hAnsi="Times New Roman" w:cs="Times New Roman"/>
          <w:sz w:val="24"/>
          <w:szCs w:val="24"/>
        </w:rPr>
        <w:t xml:space="preserve">становится одной из характерных </w:t>
      </w:r>
      <w:r w:rsidR="00957238">
        <w:rPr>
          <w:rFonts w:ascii="Times New Roman" w:hAnsi="Times New Roman" w:cs="Times New Roman"/>
          <w:sz w:val="24"/>
          <w:szCs w:val="24"/>
        </w:rPr>
        <w:t>особенностей современной системы образования</w:t>
      </w:r>
      <w:r w:rsidR="0069433F" w:rsidRPr="008D088D">
        <w:rPr>
          <w:rFonts w:ascii="Times New Roman" w:hAnsi="Times New Roman" w:cs="Times New Roman"/>
          <w:sz w:val="24"/>
          <w:szCs w:val="24"/>
        </w:rPr>
        <w:t>, что</w:t>
      </w:r>
      <w:r w:rsidR="00A93858" w:rsidRPr="008D088D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957238">
        <w:rPr>
          <w:rFonts w:ascii="Times New Roman" w:hAnsi="Times New Roman" w:cs="Times New Roman"/>
          <w:sz w:val="24"/>
          <w:szCs w:val="24"/>
        </w:rPr>
        <w:t>многими социальными вызовами современности.</w:t>
      </w:r>
    </w:p>
    <w:p w:rsidR="005B5484" w:rsidRDefault="00A9385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8C1266" w:rsidRPr="008D088D">
        <w:rPr>
          <w:rFonts w:ascii="Times New Roman" w:hAnsi="Times New Roman" w:cs="Times New Roman"/>
          <w:sz w:val="24"/>
          <w:szCs w:val="24"/>
        </w:rPr>
        <w:t>статистическим данным</w:t>
      </w:r>
      <w:r w:rsidR="00B9221B" w:rsidRPr="008D088D">
        <w:rPr>
          <w:rFonts w:ascii="Times New Roman" w:hAnsi="Times New Roman" w:cs="Times New Roman"/>
          <w:sz w:val="24"/>
          <w:szCs w:val="24"/>
        </w:rPr>
        <w:t>, предоставленным Министерством образования</w:t>
      </w:r>
      <w:r w:rsidR="00957238">
        <w:rPr>
          <w:rFonts w:ascii="Times New Roman" w:hAnsi="Times New Roman" w:cs="Times New Roman"/>
          <w:sz w:val="24"/>
          <w:szCs w:val="24"/>
        </w:rPr>
        <w:t xml:space="preserve"> Пензенской области в 2022-2023 учебном году </w:t>
      </w:r>
      <w:r w:rsidR="005B5484">
        <w:rPr>
          <w:rFonts w:ascii="Times New Roman" w:hAnsi="Times New Roman" w:cs="Times New Roman"/>
          <w:sz w:val="24"/>
          <w:szCs w:val="24"/>
        </w:rPr>
        <w:t>обучаются</w:t>
      </w:r>
      <w:proofErr w:type="gramEnd"/>
      <w:r w:rsidR="005B5484">
        <w:rPr>
          <w:rFonts w:ascii="Times New Roman" w:hAnsi="Times New Roman" w:cs="Times New Roman"/>
          <w:sz w:val="24"/>
          <w:szCs w:val="24"/>
        </w:rPr>
        <w:t xml:space="preserve"> 976 несовершеннолетних, имеющих миграционную историю и требующих повышенного внимания педагогического сообщества системы образования региона. Из них 211 - </w:t>
      </w:r>
      <w:r w:rsidR="005B5484" w:rsidRPr="005B5484">
        <w:rPr>
          <w:rFonts w:ascii="Times New Roman" w:hAnsi="Times New Roman" w:cs="Times New Roman"/>
          <w:sz w:val="24"/>
          <w:szCs w:val="24"/>
        </w:rPr>
        <w:t>Численность обучающихся, слабо владеющих или совсем не владеющих русским языком (независимо от гражданства)</w:t>
      </w:r>
      <w:r w:rsidR="005B5484">
        <w:rPr>
          <w:rFonts w:ascii="Times New Roman" w:hAnsi="Times New Roman" w:cs="Times New Roman"/>
          <w:sz w:val="24"/>
          <w:szCs w:val="24"/>
        </w:rPr>
        <w:t xml:space="preserve">; 154 ребенка - иностранные граждане, </w:t>
      </w:r>
    </w:p>
    <w:p w:rsidR="00957238" w:rsidRDefault="008C1266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84">
        <w:rPr>
          <w:rFonts w:ascii="Times New Roman" w:hAnsi="Times New Roman" w:cs="Times New Roman"/>
          <w:sz w:val="24"/>
          <w:szCs w:val="24"/>
        </w:rPr>
        <w:t>Данная</w:t>
      </w:r>
      <w:r w:rsidR="005B5484" w:rsidRPr="005B5484">
        <w:rPr>
          <w:rFonts w:ascii="Times New Roman" w:hAnsi="Times New Roman" w:cs="Times New Roman"/>
          <w:sz w:val="24"/>
          <w:szCs w:val="24"/>
        </w:rPr>
        <w:t xml:space="preserve"> категория детей обучается в 94</w:t>
      </w:r>
      <w:r w:rsidRPr="005B5484">
        <w:rPr>
          <w:rFonts w:ascii="Times New Roman" w:hAnsi="Times New Roman" w:cs="Times New Roman"/>
          <w:sz w:val="24"/>
          <w:szCs w:val="24"/>
        </w:rPr>
        <w:t xml:space="preserve"> </w:t>
      </w:r>
      <w:r w:rsidR="005B5484" w:rsidRPr="005B548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AD2084" w:rsidRPr="005B5484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Pr="005B5484">
        <w:rPr>
          <w:rFonts w:ascii="Times New Roman" w:hAnsi="Times New Roman" w:cs="Times New Roman"/>
          <w:sz w:val="24"/>
          <w:szCs w:val="24"/>
        </w:rPr>
        <w:t>начального</w:t>
      </w:r>
      <w:r w:rsidR="009539B9" w:rsidRPr="005B5484">
        <w:rPr>
          <w:rFonts w:ascii="Times New Roman" w:hAnsi="Times New Roman" w:cs="Times New Roman"/>
          <w:sz w:val="24"/>
          <w:szCs w:val="24"/>
        </w:rPr>
        <w:t>,</w:t>
      </w:r>
      <w:r w:rsidRPr="005B5484">
        <w:rPr>
          <w:rFonts w:ascii="Times New Roman" w:hAnsi="Times New Roman" w:cs="Times New Roman"/>
          <w:sz w:val="24"/>
          <w:szCs w:val="24"/>
        </w:rPr>
        <w:t xml:space="preserve"> </w:t>
      </w:r>
      <w:r w:rsidR="0069433F" w:rsidRPr="005B5484">
        <w:rPr>
          <w:rFonts w:ascii="Times New Roman" w:hAnsi="Times New Roman" w:cs="Times New Roman"/>
          <w:sz w:val="24"/>
          <w:szCs w:val="24"/>
        </w:rPr>
        <w:t xml:space="preserve">основного и среднего общего </w:t>
      </w:r>
      <w:r w:rsidRPr="005B5484">
        <w:rPr>
          <w:rFonts w:ascii="Times New Roman" w:hAnsi="Times New Roman" w:cs="Times New Roman"/>
          <w:sz w:val="24"/>
          <w:szCs w:val="24"/>
        </w:rPr>
        <w:t>образования и более</w:t>
      </w:r>
      <w:r w:rsidR="00BC1A74" w:rsidRPr="005B5484">
        <w:rPr>
          <w:rFonts w:ascii="Times New Roman" w:hAnsi="Times New Roman" w:cs="Times New Roman"/>
          <w:sz w:val="24"/>
          <w:szCs w:val="24"/>
        </w:rPr>
        <w:t xml:space="preserve"> чем в</w:t>
      </w:r>
      <w:r w:rsidR="005B5484" w:rsidRPr="005B5484">
        <w:rPr>
          <w:rFonts w:ascii="Times New Roman" w:hAnsi="Times New Roman" w:cs="Times New Roman"/>
          <w:sz w:val="24"/>
          <w:szCs w:val="24"/>
        </w:rPr>
        <w:t xml:space="preserve"> 9</w:t>
      </w:r>
      <w:r w:rsidRPr="005B5484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5B5484" w:rsidRPr="005B5484">
        <w:rPr>
          <w:rFonts w:ascii="Times New Roman" w:hAnsi="Times New Roman" w:cs="Times New Roman"/>
          <w:sz w:val="24"/>
          <w:szCs w:val="24"/>
        </w:rPr>
        <w:t>зациях дошкольного образования</w:t>
      </w:r>
      <w:r w:rsidRPr="005B5484">
        <w:rPr>
          <w:rFonts w:ascii="Times New Roman" w:hAnsi="Times New Roman" w:cs="Times New Roman"/>
          <w:sz w:val="24"/>
          <w:szCs w:val="24"/>
        </w:rPr>
        <w:t>.</w:t>
      </w:r>
      <w:r w:rsidR="00AD2084" w:rsidRPr="005B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238" w:rsidRDefault="00E01ED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 соответствии с Конституцией РФ, Законом о правах иностранных граждан, Законом об образовании в РФ право на общее среднее образование гарантировано любому ребенку вне зависимости от наличия у него российского гражданства</w:t>
      </w:r>
      <w:r w:rsidR="0069433F" w:rsidRPr="008D088D">
        <w:rPr>
          <w:rFonts w:ascii="Times New Roman" w:hAnsi="Times New Roman" w:cs="Times New Roman"/>
          <w:sz w:val="24"/>
          <w:szCs w:val="24"/>
        </w:rPr>
        <w:t xml:space="preserve"> и уровня владения языком</w:t>
      </w:r>
      <w:r w:rsidRPr="008D0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EDA" w:rsidRPr="008D088D" w:rsidRDefault="001A3974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Перед образовательными организациями </w:t>
      </w:r>
      <w:r w:rsidR="00CC06EC" w:rsidRPr="008D088D">
        <w:rPr>
          <w:rFonts w:ascii="Times New Roman" w:hAnsi="Times New Roman" w:cs="Times New Roman"/>
          <w:sz w:val="24"/>
          <w:szCs w:val="24"/>
        </w:rPr>
        <w:t xml:space="preserve">возникают сложные задачи </w:t>
      </w:r>
      <w:r w:rsidR="00957238">
        <w:rPr>
          <w:rFonts w:ascii="Times New Roman" w:hAnsi="Times New Roman" w:cs="Times New Roman"/>
          <w:sz w:val="24"/>
          <w:szCs w:val="24"/>
        </w:rPr>
        <w:t xml:space="preserve">языковой и коммуникативной адаптации, </w:t>
      </w:r>
      <w:proofErr w:type="spellStart"/>
      <w:r w:rsidR="00CC06EC" w:rsidRPr="008D088D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CC06EC" w:rsidRPr="008D088D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69433F" w:rsidRPr="008D088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69433F" w:rsidRPr="008D08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06EC" w:rsidRPr="008D088D">
        <w:rPr>
          <w:rFonts w:ascii="Times New Roman" w:hAnsi="Times New Roman" w:cs="Times New Roman"/>
          <w:sz w:val="24"/>
          <w:szCs w:val="24"/>
        </w:rPr>
        <w:t>.</w:t>
      </w:r>
    </w:p>
    <w:p w:rsidR="0089645B" w:rsidRPr="008D088D" w:rsidRDefault="0095723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м</w:t>
      </w:r>
      <w:r w:rsidR="004F01AB" w:rsidRPr="008D088D">
        <w:rPr>
          <w:rFonts w:ascii="Times New Roman" w:hAnsi="Times New Roman" w:cs="Times New Roman"/>
          <w:sz w:val="24"/>
          <w:szCs w:val="24"/>
        </w:rPr>
        <w:t xml:space="preserve">етодические рекомендации направлены на развитие </w:t>
      </w:r>
      <w:r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4F01AB" w:rsidRPr="008D088D">
        <w:rPr>
          <w:rFonts w:ascii="Times New Roman" w:hAnsi="Times New Roman" w:cs="Times New Roman"/>
          <w:sz w:val="24"/>
          <w:szCs w:val="24"/>
        </w:rPr>
        <w:t xml:space="preserve">практик работы с детьми иностранных граждан в общеобразовательных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Пензенской области и составлены на основе:</w:t>
      </w:r>
    </w:p>
    <w:p w:rsidR="00957238" w:rsidRDefault="00FF6C8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1) </w:t>
      </w:r>
      <w:r w:rsidR="00957238" w:rsidRPr="008D088D">
        <w:rPr>
          <w:rFonts w:ascii="Times New Roman" w:hAnsi="Times New Roman" w:cs="Times New Roman"/>
          <w:sz w:val="24"/>
          <w:szCs w:val="24"/>
        </w:rPr>
        <w:t>Методическ</w:t>
      </w:r>
      <w:r w:rsidR="00957238">
        <w:rPr>
          <w:rFonts w:ascii="Times New Roman" w:hAnsi="Times New Roman" w:cs="Times New Roman"/>
          <w:sz w:val="24"/>
          <w:szCs w:val="24"/>
        </w:rPr>
        <w:t>их</w:t>
      </w:r>
      <w:r w:rsidR="00957238" w:rsidRPr="008D088D">
        <w:rPr>
          <w:rFonts w:ascii="Times New Roman" w:hAnsi="Times New Roman" w:cs="Times New Roman"/>
          <w:sz w:val="24"/>
          <w:szCs w:val="24"/>
        </w:rPr>
        <w:t xml:space="preserve"> рекоменда</w:t>
      </w:r>
      <w:r w:rsidR="00957238">
        <w:rPr>
          <w:rFonts w:ascii="Times New Roman" w:hAnsi="Times New Roman" w:cs="Times New Roman"/>
          <w:sz w:val="24"/>
          <w:szCs w:val="24"/>
        </w:rPr>
        <w:t>ций</w:t>
      </w:r>
      <w:r w:rsidR="00957238" w:rsidRPr="008D088D">
        <w:rPr>
          <w:rFonts w:ascii="Times New Roman" w:hAnsi="Times New Roman" w:cs="Times New Roman"/>
          <w:sz w:val="24"/>
          <w:szCs w:val="24"/>
        </w:rPr>
        <w:t xml:space="preserve"> для работников образовательных организаций с многонациональным составом обучающихся. Омельченко Е.А., Шевцова А.А. Адаптация и интеграция международных мигрантов в современной школе. М: МПГУ, </w:t>
      </w:r>
      <w:proofErr w:type="spellStart"/>
      <w:r w:rsidR="00957238" w:rsidRPr="008D088D">
        <w:rPr>
          <w:rFonts w:ascii="Times New Roman" w:hAnsi="Times New Roman" w:cs="Times New Roman"/>
          <w:sz w:val="24"/>
          <w:szCs w:val="24"/>
        </w:rPr>
        <w:t>Этносфера</w:t>
      </w:r>
      <w:proofErr w:type="spellEnd"/>
      <w:r w:rsidR="00957238" w:rsidRPr="008D088D">
        <w:rPr>
          <w:rFonts w:ascii="Times New Roman" w:hAnsi="Times New Roman" w:cs="Times New Roman"/>
          <w:sz w:val="24"/>
          <w:szCs w:val="24"/>
        </w:rPr>
        <w:t>, 2020.</w:t>
      </w:r>
    </w:p>
    <w:p w:rsidR="0089645B" w:rsidRPr="008D088D" w:rsidRDefault="0095723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Методических рекомендаций</w:t>
      </w:r>
      <w:r w:rsidR="0089645B" w:rsidRPr="008D088D"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(Письмо Министерства Просвещения 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РФ </w:t>
      </w:r>
      <w:r w:rsidR="0089645B" w:rsidRPr="008D088D">
        <w:rPr>
          <w:rFonts w:ascii="Times New Roman" w:hAnsi="Times New Roman" w:cs="Times New Roman"/>
          <w:sz w:val="24"/>
          <w:szCs w:val="24"/>
        </w:rPr>
        <w:t>от 1</w:t>
      </w:r>
      <w:r w:rsidR="009C04EB" w:rsidRPr="008D088D">
        <w:rPr>
          <w:rFonts w:ascii="Times New Roman" w:hAnsi="Times New Roman" w:cs="Times New Roman"/>
          <w:sz w:val="24"/>
          <w:szCs w:val="24"/>
        </w:rPr>
        <w:t>6 августа 2021 г. № НН-202/07);</w:t>
      </w:r>
    </w:p>
    <w:p w:rsidR="0089645B" w:rsidRDefault="0095723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645B" w:rsidRPr="008D088D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Методических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рекомендаций</w:t>
      </w:r>
      <w:r w:rsidRPr="00957238">
        <w:rPr>
          <w:rFonts w:ascii="Times New Roman" w:hAnsi="Times New Roman" w:cs="Times New Roman"/>
          <w:sz w:val="24"/>
          <w:szCs w:val="24"/>
        </w:rPr>
        <w:t xml:space="preserve">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разработанных </w:t>
      </w:r>
      <w:r w:rsidRPr="0095723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95723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7238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психолого-педагогический университет»</w:t>
      </w:r>
      <w:r>
        <w:t xml:space="preserve"> (</w:t>
      </w:r>
      <w:r w:rsidRPr="008D088D">
        <w:rPr>
          <w:rFonts w:ascii="Times New Roman" w:hAnsi="Times New Roman" w:cs="Times New Roman"/>
          <w:sz w:val="24"/>
          <w:szCs w:val="24"/>
        </w:rPr>
        <w:t>Письмо Министерства Просвещения РФ от 1</w:t>
      </w:r>
      <w:r>
        <w:rPr>
          <w:rFonts w:ascii="Times New Roman" w:hAnsi="Times New Roman" w:cs="Times New Roman"/>
          <w:sz w:val="24"/>
          <w:szCs w:val="24"/>
        </w:rPr>
        <w:t>9 августа 2022</w:t>
      </w:r>
      <w:r w:rsidRPr="008D088D">
        <w:rPr>
          <w:rFonts w:ascii="Times New Roman" w:hAnsi="Times New Roman" w:cs="Times New Roman"/>
          <w:sz w:val="24"/>
          <w:szCs w:val="24"/>
        </w:rPr>
        <w:t xml:space="preserve"> г. № </w:t>
      </w:r>
      <w:r>
        <w:rPr>
          <w:rFonts w:ascii="Times New Roman" w:hAnsi="Times New Roman" w:cs="Times New Roman"/>
          <w:sz w:val="24"/>
          <w:szCs w:val="24"/>
        </w:rPr>
        <w:t>07-6179</w:t>
      </w:r>
      <w:r w:rsidRPr="008D088D">
        <w:rPr>
          <w:rFonts w:ascii="Times New Roman" w:hAnsi="Times New Roman" w:cs="Times New Roman"/>
          <w:sz w:val="24"/>
          <w:szCs w:val="24"/>
        </w:rPr>
        <w:t>);</w:t>
      </w:r>
    </w:p>
    <w:p w:rsidR="00E47D3B" w:rsidRDefault="00E47D3B" w:rsidP="00E4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D3B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E47D3B">
        <w:rPr>
          <w:rFonts w:ascii="Times New Roman" w:hAnsi="Times New Roman" w:cs="Times New Roman"/>
          <w:sz w:val="24"/>
          <w:szCs w:val="24"/>
        </w:rPr>
        <w:t xml:space="preserve"> по обеспечению права на получение общего образования детей, прибывающих с территорий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088D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</w:t>
      </w:r>
      <w:r>
        <w:rPr>
          <w:rFonts w:ascii="Times New Roman" w:hAnsi="Times New Roman" w:cs="Times New Roman"/>
          <w:sz w:val="24"/>
          <w:szCs w:val="24"/>
        </w:rPr>
        <w:t>22 февраля 2022</w:t>
      </w:r>
      <w:r w:rsidRPr="008D088D">
        <w:rPr>
          <w:rFonts w:ascii="Times New Roman" w:hAnsi="Times New Roman" w:cs="Times New Roman"/>
          <w:sz w:val="24"/>
          <w:szCs w:val="24"/>
        </w:rPr>
        <w:t xml:space="preserve"> г. № </w:t>
      </w:r>
      <w:r>
        <w:rPr>
          <w:rFonts w:ascii="Times New Roman" w:hAnsi="Times New Roman" w:cs="Times New Roman"/>
          <w:sz w:val="24"/>
          <w:szCs w:val="24"/>
        </w:rPr>
        <w:t>03-226);</w:t>
      </w:r>
    </w:p>
    <w:p w:rsidR="00E47D3B" w:rsidRPr="00E47D3B" w:rsidRDefault="00E47D3B" w:rsidP="00E4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Методических рекомендаций</w:t>
      </w:r>
      <w:r w:rsidRPr="00E47D3B">
        <w:rPr>
          <w:rFonts w:ascii="Times New Roman" w:hAnsi="Times New Roman" w:cs="Times New Roman"/>
          <w:sz w:val="24"/>
          <w:szCs w:val="24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</w:t>
      </w:r>
      <w:r>
        <w:rPr>
          <w:rFonts w:ascii="Times New Roman" w:hAnsi="Times New Roman" w:cs="Times New Roman"/>
          <w:sz w:val="24"/>
          <w:szCs w:val="24"/>
        </w:rPr>
        <w:t>остранных граждан, разработанных</w:t>
      </w:r>
      <w:r w:rsidRPr="00E47D3B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бюджетным образовательным учреждением высшего образования «Московский педагогическ</w:t>
      </w:r>
      <w:r>
        <w:rPr>
          <w:rFonts w:ascii="Times New Roman" w:hAnsi="Times New Roman" w:cs="Times New Roman"/>
          <w:sz w:val="24"/>
          <w:szCs w:val="24"/>
        </w:rPr>
        <w:t>ий государственный университет» (</w:t>
      </w:r>
      <w:r w:rsidRPr="008D088D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</w:t>
      </w:r>
      <w:r>
        <w:rPr>
          <w:rFonts w:ascii="Times New Roman" w:hAnsi="Times New Roman" w:cs="Times New Roman"/>
          <w:sz w:val="24"/>
          <w:szCs w:val="24"/>
        </w:rPr>
        <w:t>06 мая 2022 г. №ДГ-1050/07).</w:t>
      </w:r>
    </w:p>
    <w:p w:rsidR="00957238" w:rsidRPr="00E47D3B" w:rsidRDefault="00E47D3B" w:rsidP="00E47D3B">
      <w:pPr>
        <w:tabs>
          <w:tab w:val="left" w:pos="7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D3B">
        <w:rPr>
          <w:rFonts w:ascii="Times New Roman" w:hAnsi="Times New Roman" w:cs="Times New Roman"/>
          <w:sz w:val="24"/>
          <w:szCs w:val="24"/>
        </w:rPr>
        <w:tab/>
      </w:r>
    </w:p>
    <w:p w:rsidR="00E47D3B" w:rsidRDefault="00F418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Дети данной группы имеют особые образовательные потребности, связанные с трудностями, которые они испытывают при адаптации. </w:t>
      </w:r>
    </w:p>
    <w:p w:rsidR="00F41865" w:rsidRPr="008D088D" w:rsidRDefault="00F418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Особыми образовательными потребностями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называют потребности в условиях, необходимых для оптимальной реализации актуальных и потенциальных возможностей ребенка. У дете</w:t>
      </w:r>
      <w:r w:rsidR="00FF6C81" w:rsidRPr="008D088D">
        <w:rPr>
          <w:rFonts w:ascii="Times New Roman" w:hAnsi="Times New Roman" w:cs="Times New Roman"/>
          <w:sz w:val="24"/>
          <w:szCs w:val="24"/>
        </w:rPr>
        <w:t>й иностранных граждан они связа</w:t>
      </w:r>
      <w:r w:rsidRPr="008D088D">
        <w:rPr>
          <w:rFonts w:ascii="Times New Roman" w:hAnsi="Times New Roman" w:cs="Times New Roman"/>
          <w:sz w:val="24"/>
          <w:szCs w:val="24"/>
        </w:rPr>
        <w:t>ны со следующими характеристиками:</w:t>
      </w:r>
    </w:p>
    <w:p w:rsidR="00F41865" w:rsidRPr="008D088D" w:rsidRDefault="00F418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F41865" w:rsidRPr="008D088D" w:rsidRDefault="00F418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lastRenderedPageBreak/>
        <w:t>- несоответствие между уровнем знаний, полученных в стране исхода, и российскими образовательными стандартами; несоответствие возраста и уровня знаний из-за разных требований и учебных программ;</w:t>
      </w:r>
    </w:p>
    <w:p w:rsidR="00F41865" w:rsidRPr="008D088D" w:rsidRDefault="00F418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BF0749" w:rsidRPr="008D088D">
        <w:rPr>
          <w:rFonts w:ascii="Times New Roman" w:hAnsi="Times New Roman" w:cs="Times New Roman"/>
          <w:sz w:val="24"/>
          <w:szCs w:val="24"/>
        </w:rPr>
        <w:t>эмоциональные трудности, вызванные переживанием миграционного стресса;</w:t>
      </w:r>
    </w:p>
    <w:p w:rsidR="00BF0749" w:rsidRPr="008D088D" w:rsidRDefault="00BF0749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4F01AB" w:rsidRPr="008D088D" w:rsidRDefault="00BF0749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ориентация на нормы и правила культуры стр</w:t>
      </w:r>
      <w:r w:rsidR="0069433F" w:rsidRPr="008D088D">
        <w:rPr>
          <w:rFonts w:ascii="Times New Roman" w:hAnsi="Times New Roman" w:cs="Times New Roman"/>
          <w:sz w:val="24"/>
          <w:szCs w:val="24"/>
        </w:rPr>
        <w:t>аны и региона исхода, отличающ</w:t>
      </w:r>
      <w:r w:rsidR="0050718E" w:rsidRPr="008D088D">
        <w:rPr>
          <w:rFonts w:ascii="Times New Roman" w:hAnsi="Times New Roman" w:cs="Times New Roman"/>
          <w:sz w:val="24"/>
          <w:szCs w:val="24"/>
        </w:rPr>
        <w:t>и</w:t>
      </w:r>
      <w:r w:rsidR="0069433F" w:rsidRPr="008D088D">
        <w:rPr>
          <w:rFonts w:ascii="Times New Roman" w:hAnsi="Times New Roman" w:cs="Times New Roman"/>
          <w:sz w:val="24"/>
          <w:szCs w:val="24"/>
        </w:rPr>
        <w:t>е</w:t>
      </w:r>
      <w:r w:rsidRPr="008D088D">
        <w:rPr>
          <w:rFonts w:ascii="Times New Roman" w:hAnsi="Times New Roman" w:cs="Times New Roman"/>
          <w:sz w:val="24"/>
          <w:szCs w:val="24"/>
        </w:rPr>
        <w:t>ся от принятых в регионе обучения в России.</w:t>
      </w:r>
    </w:p>
    <w:p w:rsidR="00DA0084" w:rsidRPr="008D088D" w:rsidRDefault="00DA0084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Схожие  проблемы с адаптацией наблюдаются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 порой 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у детей из семей мигрантов национальных территорий Российской Федерации. Решение возникающих у них затруднений имеет аналогичные пути, что и у детей иностранных граждан. Поэтому настоящие рекомендации можно применять и в рамках обучения данной категории детей.</w:t>
      </w:r>
    </w:p>
    <w:p w:rsidR="00BF0749" w:rsidRPr="008D088D" w:rsidRDefault="00BF0749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557" w:rsidRDefault="004F6FB4" w:rsidP="001E055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6674725"/>
      <w:bookmarkStart w:id="6" w:name="_Toc96674821"/>
      <w:bookmarkStart w:id="7" w:name="_Toc96674862"/>
      <w:bookmarkStart w:id="8" w:name="_Toc96692562"/>
      <w:bookmarkStart w:id="9" w:name="_Toc96694640"/>
      <w:r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2. </w:t>
      </w:r>
      <w:r w:rsidR="00FE2557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ЗАДАЧИ ОБРАЗОВАТЕЛЬНОЙ ДЕЯТЕЛЬНОСТИ ПО АДАПТАЦИИ ДЕТЕЙ ИНОСТРАННЫХ ГРАЖДАН</w:t>
      </w:r>
      <w:bookmarkEnd w:id="5"/>
      <w:bookmarkEnd w:id="6"/>
      <w:bookmarkEnd w:id="7"/>
      <w:r w:rsidR="00DA0084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End w:id="8"/>
      <w:bookmarkEnd w:id="9"/>
    </w:p>
    <w:p w:rsidR="001E0557" w:rsidRPr="001E0557" w:rsidRDefault="001E0557" w:rsidP="001E0557">
      <w:pPr>
        <w:spacing w:after="0" w:line="240" w:lineRule="auto"/>
      </w:pPr>
    </w:p>
    <w:p w:rsidR="005203D0" w:rsidRPr="008D088D" w:rsidRDefault="005203D0" w:rsidP="001E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Задачи:</w:t>
      </w:r>
    </w:p>
    <w:p w:rsidR="005203D0" w:rsidRPr="008D088D" w:rsidRDefault="0069433F" w:rsidP="001E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1) </w:t>
      </w:r>
      <w:r w:rsidR="00E47D3B">
        <w:rPr>
          <w:rFonts w:ascii="Times New Roman" w:hAnsi="Times New Roman" w:cs="Times New Roman"/>
          <w:sz w:val="24"/>
          <w:szCs w:val="24"/>
        </w:rPr>
        <w:t>Методическая поддержка  профессиональных компетенций</w:t>
      </w:r>
      <w:r w:rsidR="005203D0" w:rsidRPr="008D088D">
        <w:rPr>
          <w:rFonts w:ascii="Times New Roman" w:hAnsi="Times New Roman" w:cs="Times New Roman"/>
          <w:sz w:val="24"/>
          <w:szCs w:val="24"/>
        </w:rPr>
        <w:t xml:space="preserve"> педагогов по работе с детьми иностранных граждан;</w:t>
      </w:r>
    </w:p>
    <w:p w:rsidR="005203D0" w:rsidRPr="008D088D" w:rsidRDefault="005203D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2) </w:t>
      </w:r>
      <w:r w:rsidR="00E47D3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8D088D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47D3B">
        <w:rPr>
          <w:rFonts w:ascii="Times New Roman" w:hAnsi="Times New Roman" w:cs="Times New Roman"/>
          <w:sz w:val="24"/>
          <w:szCs w:val="24"/>
        </w:rPr>
        <w:t>й</w:t>
      </w:r>
      <w:r w:rsidRPr="008D088D">
        <w:rPr>
          <w:rFonts w:ascii="Times New Roman" w:hAnsi="Times New Roman" w:cs="Times New Roman"/>
          <w:sz w:val="24"/>
          <w:szCs w:val="24"/>
        </w:rPr>
        <w:t>, обеспечивающи</w:t>
      </w:r>
      <w:r w:rsidR="00E47D3B">
        <w:rPr>
          <w:rFonts w:ascii="Times New Roman" w:hAnsi="Times New Roman" w:cs="Times New Roman"/>
          <w:sz w:val="24"/>
          <w:szCs w:val="24"/>
        </w:rPr>
        <w:t>х</w:t>
      </w:r>
      <w:r w:rsidRPr="008D088D">
        <w:rPr>
          <w:rFonts w:ascii="Times New Roman" w:hAnsi="Times New Roman" w:cs="Times New Roman"/>
          <w:sz w:val="24"/>
          <w:szCs w:val="24"/>
        </w:rPr>
        <w:t xml:space="preserve"> интенсивное овладение русским языком;</w:t>
      </w:r>
    </w:p>
    <w:p w:rsidR="005203D0" w:rsidRPr="008D088D" w:rsidRDefault="00E47D3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Развитие мер воспитательного, организационного, профилактического характера,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203D0" w:rsidRPr="008D0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="005203D0" w:rsidRPr="008D088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даптацию</w:t>
      </w:r>
      <w:r w:rsidR="005203D0" w:rsidRPr="008D088D">
        <w:rPr>
          <w:rFonts w:ascii="Times New Roman" w:hAnsi="Times New Roman" w:cs="Times New Roman"/>
          <w:sz w:val="24"/>
          <w:szCs w:val="24"/>
        </w:rPr>
        <w:t>;</w:t>
      </w:r>
    </w:p>
    <w:p w:rsidR="005203D0" w:rsidRPr="008D088D" w:rsidRDefault="005203D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4) </w:t>
      </w:r>
      <w:r w:rsidR="0007338D" w:rsidRPr="008D088D">
        <w:rPr>
          <w:rFonts w:ascii="Times New Roman" w:hAnsi="Times New Roman" w:cs="Times New Roman"/>
          <w:sz w:val="24"/>
          <w:szCs w:val="24"/>
        </w:rPr>
        <w:t>Формирова</w:t>
      </w:r>
      <w:r w:rsidR="00E47D3B">
        <w:rPr>
          <w:rFonts w:ascii="Times New Roman" w:hAnsi="Times New Roman" w:cs="Times New Roman"/>
          <w:sz w:val="24"/>
          <w:szCs w:val="24"/>
        </w:rPr>
        <w:t>ние</w:t>
      </w:r>
      <w:r w:rsidR="0007338D" w:rsidRPr="008D088D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инклюзивн</w:t>
      </w:r>
      <w:r w:rsidR="00E47D3B">
        <w:rPr>
          <w:rFonts w:ascii="Times New Roman" w:hAnsi="Times New Roman" w:cs="Times New Roman"/>
          <w:sz w:val="24"/>
          <w:szCs w:val="24"/>
        </w:rPr>
        <w:t>ой, толерантной</w:t>
      </w:r>
      <w:r w:rsidR="0007338D" w:rsidRPr="008D088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47D3B">
        <w:rPr>
          <w:rFonts w:ascii="Times New Roman" w:hAnsi="Times New Roman" w:cs="Times New Roman"/>
          <w:sz w:val="24"/>
          <w:szCs w:val="24"/>
        </w:rPr>
        <w:t>ой</w:t>
      </w:r>
      <w:r w:rsidR="0007338D" w:rsidRPr="008D088D">
        <w:rPr>
          <w:rFonts w:ascii="Times New Roman" w:hAnsi="Times New Roman" w:cs="Times New Roman"/>
          <w:sz w:val="24"/>
          <w:szCs w:val="24"/>
        </w:rPr>
        <w:t xml:space="preserve"> сред</w:t>
      </w:r>
      <w:r w:rsidR="00E47D3B">
        <w:rPr>
          <w:rFonts w:ascii="Times New Roman" w:hAnsi="Times New Roman" w:cs="Times New Roman"/>
          <w:sz w:val="24"/>
          <w:szCs w:val="24"/>
        </w:rPr>
        <w:t>ы</w:t>
      </w:r>
      <w:r w:rsidR="0007338D" w:rsidRPr="008D088D">
        <w:rPr>
          <w:rFonts w:ascii="Times New Roman" w:hAnsi="Times New Roman" w:cs="Times New Roman"/>
          <w:sz w:val="24"/>
          <w:szCs w:val="24"/>
        </w:rPr>
        <w:t>, способст</w:t>
      </w:r>
      <w:r w:rsidR="00E47D3B">
        <w:rPr>
          <w:rFonts w:ascii="Times New Roman" w:hAnsi="Times New Roman" w:cs="Times New Roman"/>
          <w:sz w:val="24"/>
          <w:szCs w:val="24"/>
        </w:rPr>
        <w:t>вующей</w:t>
      </w:r>
      <w:r w:rsidR="002607A6" w:rsidRPr="008D088D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615403" w:rsidRPr="008D088D">
        <w:rPr>
          <w:rFonts w:ascii="Times New Roman" w:hAnsi="Times New Roman" w:cs="Times New Roman"/>
          <w:sz w:val="24"/>
          <w:szCs w:val="24"/>
        </w:rPr>
        <w:t>ю</w:t>
      </w:r>
      <w:r w:rsidR="00E47D3B">
        <w:rPr>
          <w:rFonts w:ascii="Times New Roman" w:hAnsi="Times New Roman" w:cs="Times New Roman"/>
          <w:sz w:val="24"/>
          <w:szCs w:val="24"/>
        </w:rPr>
        <w:t xml:space="preserve"> диалога культур, обеспечивающей</w:t>
      </w:r>
      <w:r w:rsidR="002607A6" w:rsidRPr="008D088D">
        <w:rPr>
          <w:rFonts w:ascii="Times New Roman" w:hAnsi="Times New Roman" w:cs="Times New Roman"/>
          <w:sz w:val="24"/>
          <w:szCs w:val="24"/>
        </w:rPr>
        <w:t xml:space="preserve"> включение детей иностранных граждан в российское гражданское пространство с сохранением культуры и идентичности, связанной со страной исхода</w:t>
      </w:r>
      <w:r w:rsidR="00BF0749" w:rsidRPr="008D088D">
        <w:rPr>
          <w:rFonts w:ascii="Times New Roman" w:hAnsi="Times New Roman" w:cs="Times New Roman"/>
          <w:sz w:val="24"/>
          <w:szCs w:val="24"/>
        </w:rPr>
        <w:t>.</w:t>
      </w:r>
    </w:p>
    <w:p w:rsidR="002607A6" w:rsidRPr="008D088D" w:rsidRDefault="002607A6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1A1B" w:rsidRPr="009764D5" w:rsidRDefault="0007338D" w:rsidP="009764D5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96674726"/>
      <w:bookmarkStart w:id="11" w:name="_Toc96674822"/>
      <w:bookmarkStart w:id="12" w:name="_Toc96674863"/>
      <w:bookmarkStart w:id="13" w:name="_Toc96692563"/>
      <w:bookmarkStart w:id="14" w:name="_Toc96694641"/>
      <w:r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3. </w:t>
      </w:r>
      <w:bookmarkStart w:id="15" w:name="_Toc96674727"/>
      <w:bookmarkStart w:id="16" w:name="_Toc96674823"/>
      <w:bookmarkStart w:id="17" w:name="_Toc96674864"/>
      <w:bookmarkStart w:id="18" w:name="_Toc96692564"/>
      <w:bookmarkStart w:id="19" w:name="_Toc96694642"/>
      <w:bookmarkEnd w:id="10"/>
      <w:bookmarkEnd w:id="11"/>
      <w:bookmarkEnd w:id="12"/>
      <w:bookmarkEnd w:id="13"/>
      <w:bookmarkEnd w:id="14"/>
      <w:r w:rsidR="009764D5">
        <w:rPr>
          <w:rFonts w:ascii="Times New Roman" w:hAnsi="Times New Roman" w:cs="Times New Roman"/>
          <w:b w:val="0"/>
          <w:color w:val="auto"/>
          <w:sz w:val="24"/>
          <w:szCs w:val="24"/>
        </w:rPr>
        <w:t>ВИДЫ,</w:t>
      </w:r>
      <w:r w:rsidR="00091BD8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НАПРАВЛЕНИЯ </w:t>
      </w:r>
      <w:r w:rsidR="009764D5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УРОВНИ </w:t>
      </w:r>
      <w:r w:rsidR="00976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ДЕЯТЕЛЬНОСТИ </w:t>
      </w:r>
      <w:r w:rsidR="009764D5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ОБРАЗОВАТЕЛЬНОЙ ОРГАНИЗАЦИИ</w:t>
      </w:r>
      <w:r w:rsidR="00976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АДАПТ</w:t>
      </w:r>
      <w:r w:rsidR="00B63422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АЦИИ </w:t>
      </w:r>
      <w:bookmarkEnd w:id="15"/>
      <w:bookmarkEnd w:id="16"/>
      <w:bookmarkEnd w:id="17"/>
      <w:bookmarkEnd w:id="18"/>
      <w:bookmarkEnd w:id="19"/>
    </w:p>
    <w:p w:rsidR="00A71A1B" w:rsidRPr="008D088D" w:rsidRDefault="00A71A1B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6273" w:rsidRPr="008D088D" w:rsidRDefault="00B6342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Адаптация</w:t>
      </w:r>
      <w:r w:rsidRPr="008D088D">
        <w:rPr>
          <w:rFonts w:ascii="Times New Roman" w:hAnsi="Times New Roman" w:cs="Times New Roman"/>
          <w:sz w:val="24"/>
          <w:szCs w:val="24"/>
        </w:rPr>
        <w:t>, в рамках обучения детей иностранных граждан, понимается как процесс приспособления к новой среде жизни и ре</w:t>
      </w:r>
      <w:r w:rsidR="0050718E" w:rsidRPr="008D088D">
        <w:rPr>
          <w:rFonts w:ascii="Times New Roman" w:hAnsi="Times New Roman" w:cs="Times New Roman"/>
          <w:sz w:val="24"/>
          <w:szCs w:val="24"/>
        </w:rPr>
        <w:t xml:space="preserve">зультат такого приспособления. </w:t>
      </w:r>
      <w:r w:rsidRPr="008D088D">
        <w:rPr>
          <w:rFonts w:ascii="Times New Roman" w:hAnsi="Times New Roman" w:cs="Times New Roman"/>
          <w:sz w:val="24"/>
          <w:szCs w:val="24"/>
        </w:rPr>
        <w:t>Ключевым фактором, влияющим на скорость адапта</w:t>
      </w:r>
      <w:r w:rsidR="0050718E" w:rsidRPr="008D088D">
        <w:rPr>
          <w:rFonts w:ascii="Times New Roman" w:hAnsi="Times New Roman" w:cs="Times New Roman"/>
          <w:sz w:val="24"/>
          <w:szCs w:val="24"/>
        </w:rPr>
        <w:t xml:space="preserve">ции детей иностранных граждан, </w:t>
      </w:r>
      <w:r w:rsidRPr="008D088D">
        <w:rPr>
          <w:rFonts w:ascii="Times New Roman" w:hAnsi="Times New Roman" w:cs="Times New Roman"/>
          <w:sz w:val="24"/>
          <w:szCs w:val="24"/>
        </w:rPr>
        <w:t>является их уровень владения русским зыком. Вместе с тем сер</w:t>
      </w:r>
      <w:r w:rsidR="0050718E" w:rsidRPr="008D088D">
        <w:rPr>
          <w:rFonts w:ascii="Times New Roman" w:hAnsi="Times New Roman" w:cs="Times New Roman"/>
          <w:sz w:val="24"/>
          <w:szCs w:val="24"/>
        </w:rPr>
        <w:t xml:space="preserve">ьезные проблемы может вызвать </w:t>
      </w:r>
      <w:r w:rsidRPr="008D088D">
        <w:rPr>
          <w:rFonts w:ascii="Times New Roman" w:hAnsi="Times New Roman" w:cs="Times New Roman"/>
          <w:sz w:val="24"/>
          <w:szCs w:val="24"/>
        </w:rPr>
        <w:t>процесс культурной и социальной а</w:t>
      </w:r>
      <w:r w:rsidR="00615403" w:rsidRPr="008D088D">
        <w:rPr>
          <w:rFonts w:ascii="Times New Roman" w:hAnsi="Times New Roman" w:cs="Times New Roman"/>
          <w:sz w:val="24"/>
          <w:szCs w:val="24"/>
        </w:rPr>
        <w:t>даптации</w:t>
      </w:r>
      <w:r w:rsidRPr="008D088D">
        <w:rPr>
          <w:rFonts w:ascii="Times New Roman" w:hAnsi="Times New Roman" w:cs="Times New Roman"/>
          <w:sz w:val="24"/>
          <w:szCs w:val="24"/>
        </w:rPr>
        <w:t>. Например, незнание русских н</w:t>
      </w:r>
      <w:r w:rsidR="00615403" w:rsidRPr="008D088D">
        <w:rPr>
          <w:rFonts w:ascii="Times New Roman" w:hAnsi="Times New Roman" w:cs="Times New Roman"/>
          <w:sz w:val="24"/>
          <w:szCs w:val="24"/>
        </w:rPr>
        <w:t xml:space="preserve">ародных сказок сказывается на </w:t>
      </w:r>
      <w:r w:rsidRPr="008D088D">
        <w:rPr>
          <w:rFonts w:ascii="Times New Roman" w:hAnsi="Times New Roman" w:cs="Times New Roman"/>
          <w:sz w:val="24"/>
          <w:szCs w:val="24"/>
        </w:rPr>
        <w:t>понимании арифметических задач, различия роли женщин в других странах влияют на восприятие педагога-женщины и т.п.</w:t>
      </w:r>
    </w:p>
    <w:p w:rsidR="00B63422" w:rsidRPr="008D088D" w:rsidRDefault="00B6342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Учеными </w:t>
      </w:r>
      <w:r w:rsidR="00FC3EC3" w:rsidRPr="008D088D">
        <w:rPr>
          <w:rFonts w:ascii="Times New Roman" w:hAnsi="Times New Roman" w:cs="Times New Roman"/>
          <w:sz w:val="24"/>
          <w:szCs w:val="24"/>
        </w:rPr>
        <w:t>выделяются четыре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hAnsi="Times New Roman" w:cs="Times New Roman"/>
          <w:b/>
          <w:sz w:val="24"/>
          <w:szCs w:val="24"/>
        </w:rPr>
        <w:t>вид</w:t>
      </w:r>
      <w:r w:rsidR="00FC3EC3" w:rsidRPr="008D088D">
        <w:rPr>
          <w:rFonts w:ascii="Times New Roman" w:hAnsi="Times New Roman" w:cs="Times New Roman"/>
          <w:b/>
          <w:sz w:val="24"/>
          <w:szCs w:val="24"/>
        </w:rPr>
        <w:t>а адаптации</w:t>
      </w:r>
      <w:r w:rsidR="00FF6C81" w:rsidRPr="008D088D">
        <w:rPr>
          <w:rFonts w:ascii="Times New Roman" w:hAnsi="Times New Roman" w:cs="Times New Roman"/>
          <w:b/>
          <w:sz w:val="24"/>
          <w:szCs w:val="24"/>
        </w:rPr>
        <w:t xml:space="preserve"> детей и взрослых</w:t>
      </w:r>
      <w:r w:rsidR="00FC3EC3" w:rsidRPr="008D088D">
        <w:rPr>
          <w:rFonts w:ascii="Times New Roman" w:hAnsi="Times New Roman" w:cs="Times New Roman"/>
          <w:sz w:val="24"/>
          <w:szCs w:val="24"/>
        </w:rPr>
        <w:t xml:space="preserve">, которые имеют </w:t>
      </w:r>
      <w:r w:rsidR="00FC3EC3" w:rsidRPr="008D088D">
        <w:rPr>
          <w:rFonts w:ascii="Times New Roman" w:hAnsi="Times New Roman" w:cs="Times New Roman"/>
          <w:b/>
          <w:sz w:val="24"/>
          <w:szCs w:val="24"/>
        </w:rPr>
        <w:t>р</w:t>
      </w:r>
      <w:r w:rsidR="00011427" w:rsidRPr="008D088D">
        <w:rPr>
          <w:rFonts w:ascii="Times New Roman" w:hAnsi="Times New Roman" w:cs="Times New Roman"/>
          <w:b/>
          <w:sz w:val="24"/>
          <w:szCs w:val="24"/>
        </w:rPr>
        <w:t>я</w:t>
      </w:r>
      <w:r w:rsidR="00FC3EC3" w:rsidRPr="008D088D">
        <w:rPr>
          <w:rFonts w:ascii="Times New Roman" w:hAnsi="Times New Roman" w:cs="Times New Roman"/>
          <w:b/>
          <w:sz w:val="24"/>
          <w:szCs w:val="24"/>
        </w:rPr>
        <w:t>д показателей</w:t>
      </w:r>
      <w:r w:rsidR="00FC3EC3" w:rsidRPr="008D088D">
        <w:rPr>
          <w:rFonts w:ascii="Times New Roman" w:hAnsi="Times New Roman" w:cs="Times New Roman"/>
          <w:sz w:val="24"/>
          <w:szCs w:val="24"/>
        </w:rPr>
        <w:t>.</w:t>
      </w:r>
    </w:p>
    <w:p w:rsidR="00011427" w:rsidRPr="008D088D" w:rsidRDefault="00011427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>1. </w:t>
      </w:r>
      <w:r w:rsidRPr="008D088D">
        <w:rPr>
          <w:i/>
          <w:iCs/>
          <w:color w:val="auto"/>
        </w:rPr>
        <w:t xml:space="preserve">Языковая адаптация: </w:t>
      </w:r>
      <w:r w:rsidRPr="008D088D">
        <w:rPr>
          <w:color w:val="auto"/>
        </w:rPr>
        <w:t>уровень владения русским языком – государственным</w:t>
      </w:r>
      <w:r w:rsidR="0050718E" w:rsidRPr="008D088D">
        <w:rPr>
          <w:color w:val="auto"/>
        </w:rPr>
        <w:t xml:space="preserve"> языком страны пребывания (Я1).</w:t>
      </w:r>
    </w:p>
    <w:p w:rsidR="00011427" w:rsidRPr="008D088D" w:rsidRDefault="00011427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>2. </w:t>
      </w:r>
      <w:r w:rsidRPr="008D088D">
        <w:rPr>
          <w:i/>
          <w:iCs/>
          <w:color w:val="auto"/>
        </w:rPr>
        <w:t>Культурная адаптация</w:t>
      </w:r>
      <w:r w:rsidRPr="008D088D">
        <w:rPr>
          <w:color w:val="auto"/>
        </w:rPr>
        <w:t>: наличие представлений о культуре и истории России, ее роли в современном мире (К1); знание российского уклада жизни, основных норм и правил поведения в России, культ</w:t>
      </w:r>
      <w:r w:rsidR="0050718E" w:rsidRPr="008D088D">
        <w:rPr>
          <w:color w:val="auto"/>
        </w:rPr>
        <w:t>уры повседневного общения (К2).</w:t>
      </w:r>
    </w:p>
    <w:p w:rsidR="00011427" w:rsidRPr="008D088D" w:rsidRDefault="00011427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>3. </w:t>
      </w:r>
      <w:r w:rsidRPr="008D088D">
        <w:rPr>
          <w:i/>
          <w:iCs/>
          <w:color w:val="auto"/>
        </w:rPr>
        <w:t>Социальная адаптация</w:t>
      </w:r>
      <w:r w:rsidRPr="008D088D">
        <w:rPr>
          <w:color w:val="auto"/>
        </w:rPr>
        <w:t>: знание основ российского законодательства, своих прав и обязанностей, лояльность и соблюдение законов (С1); включенность в повседневную жизнь общества (С2); наличие места работы в России, постоянная или временная занятость, корректно оформленные документы (С3); наличие знакомых и друзей и</w:t>
      </w:r>
      <w:r w:rsidR="0050718E" w:rsidRPr="008D088D">
        <w:rPr>
          <w:color w:val="auto"/>
        </w:rPr>
        <w:t>з числа «местных» жителей (С4).</w:t>
      </w:r>
    </w:p>
    <w:p w:rsidR="00011427" w:rsidRPr="008D088D" w:rsidRDefault="00011427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>4. </w:t>
      </w:r>
      <w:r w:rsidRPr="008D088D">
        <w:rPr>
          <w:i/>
          <w:iCs/>
          <w:color w:val="auto"/>
        </w:rPr>
        <w:t>Психологическая адаптация</w:t>
      </w:r>
      <w:r w:rsidRPr="008D088D">
        <w:rPr>
          <w:color w:val="auto"/>
        </w:rPr>
        <w:t>: психологическое состояние человека, наличие тревожности и других проявлений «культурного шока» (П1); наличие предпосылок к формированию/сохранению позитивной этнической идентичности (в том числе проявление интереса к своему родному языку, религии, культуре) (П2); готовность к межличностным контактам с жителями России, откры</w:t>
      </w:r>
      <w:r w:rsidR="005D6027" w:rsidRPr="008D088D">
        <w:rPr>
          <w:color w:val="auto"/>
        </w:rPr>
        <w:t>тость и интерес к общению (П3).</w:t>
      </w:r>
    </w:p>
    <w:p w:rsidR="00091BD8" w:rsidRPr="008D088D" w:rsidRDefault="00091BD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BD8" w:rsidRPr="008D088D" w:rsidRDefault="00091BD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</w:t>
      </w:r>
      <w:r w:rsidRPr="008D088D">
        <w:rPr>
          <w:rFonts w:ascii="Times New Roman" w:hAnsi="Times New Roman" w:cs="Times New Roman"/>
          <w:b/>
          <w:sz w:val="24"/>
          <w:szCs w:val="24"/>
        </w:rPr>
        <w:t>направлениями деятельности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по адаптации детей иностранных граждан являются:</w:t>
      </w:r>
    </w:p>
    <w:p w:rsidR="00091BD8" w:rsidRPr="008D088D" w:rsidRDefault="00091BD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1) Индивидуальное сопровождение детей иностранных граждан;</w:t>
      </w:r>
    </w:p>
    <w:p w:rsidR="00091BD8" w:rsidRPr="008D088D" w:rsidRDefault="00091BD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2) Работа с педагогическим коллективом;</w:t>
      </w:r>
    </w:p>
    <w:p w:rsidR="00091BD8" w:rsidRPr="008D088D" w:rsidRDefault="00091BD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3) Работа с ученическим сообществом </w:t>
      </w:r>
    </w:p>
    <w:p w:rsidR="00091BD8" w:rsidRPr="008D088D" w:rsidRDefault="00091BD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4) Работа с родительским сообществом.</w:t>
      </w:r>
    </w:p>
    <w:p w:rsidR="004B6273" w:rsidRPr="008D088D" w:rsidRDefault="004B627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5C1" w:rsidRPr="008D088D" w:rsidRDefault="00C366C6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У</w:t>
      </w:r>
      <w:r w:rsidR="009204F8" w:rsidRPr="008D088D">
        <w:rPr>
          <w:rFonts w:ascii="Times New Roman" w:hAnsi="Times New Roman" w:cs="Times New Roman"/>
          <w:b/>
          <w:sz w:val="24"/>
          <w:szCs w:val="24"/>
        </w:rPr>
        <w:t>ровни деятельности образовательной организации</w:t>
      </w:r>
      <w:r w:rsidR="009204F8" w:rsidRPr="008D088D">
        <w:rPr>
          <w:rFonts w:ascii="Times New Roman" w:hAnsi="Times New Roman" w:cs="Times New Roman"/>
          <w:sz w:val="24"/>
          <w:szCs w:val="24"/>
        </w:rPr>
        <w:t xml:space="preserve"> по адаптации детей иностранных граждан описа</w:t>
      </w:r>
      <w:r w:rsidR="00615403" w:rsidRPr="008D088D">
        <w:rPr>
          <w:rFonts w:ascii="Times New Roman" w:hAnsi="Times New Roman" w:cs="Times New Roman"/>
          <w:sz w:val="24"/>
          <w:szCs w:val="24"/>
        </w:rPr>
        <w:t>ны в Т</w:t>
      </w:r>
      <w:r w:rsidR="00C475C1" w:rsidRPr="008D088D">
        <w:rPr>
          <w:rFonts w:ascii="Times New Roman" w:hAnsi="Times New Roman" w:cs="Times New Roman"/>
          <w:sz w:val="24"/>
          <w:szCs w:val="24"/>
        </w:rPr>
        <w:t>аблице 1.</w:t>
      </w:r>
    </w:p>
    <w:p w:rsidR="009204F8" w:rsidRPr="008D088D" w:rsidRDefault="00C475C1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Таблица 1</w:t>
      </w:r>
    </w:p>
    <w:p w:rsidR="00C475C1" w:rsidRPr="008D088D" w:rsidRDefault="00C475C1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Уровни деятельности</w:t>
      </w:r>
    </w:p>
    <w:p w:rsidR="00C475C1" w:rsidRPr="008D088D" w:rsidRDefault="00C475C1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82"/>
        <w:gridCol w:w="6882"/>
      </w:tblGrid>
      <w:tr w:rsidR="00FF0CB6" w:rsidRPr="008D088D" w:rsidTr="00E55BCC">
        <w:tc>
          <w:tcPr>
            <w:tcW w:w="2582" w:type="dxa"/>
          </w:tcPr>
          <w:p w:rsidR="00FF0CB6" w:rsidRPr="008D088D" w:rsidRDefault="00FF0CB6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Уровни деятельности</w:t>
            </w:r>
          </w:p>
        </w:tc>
        <w:tc>
          <w:tcPr>
            <w:tcW w:w="6882" w:type="dxa"/>
          </w:tcPr>
          <w:p w:rsidR="00FF0CB6" w:rsidRPr="008D088D" w:rsidRDefault="00EA1723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Примерное с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>одержание деятельности</w:t>
            </w:r>
          </w:p>
        </w:tc>
      </w:tr>
      <w:tr w:rsidR="00FF0CB6" w:rsidRPr="008D088D" w:rsidTr="00E55BCC">
        <w:tc>
          <w:tcPr>
            <w:tcW w:w="2582" w:type="dxa"/>
          </w:tcPr>
          <w:p w:rsidR="00FF0CB6" w:rsidRPr="008D088D" w:rsidRDefault="00837011" w:rsidP="0097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>. Институциональный</w:t>
            </w:r>
            <w:r w:rsidR="00C92DD9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64D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C92DD9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организации)</w:t>
            </w:r>
          </w:p>
        </w:tc>
        <w:tc>
          <w:tcPr>
            <w:tcW w:w="6882" w:type="dxa"/>
          </w:tcPr>
          <w:p w:rsidR="00FF0CB6" w:rsidRPr="008D088D" w:rsidRDefault="00FF0CB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1) Поддержка и развитие компетенций педагогических работников;</w:t>
            </w:r>
          </w:p>
          <w:p w:rsidR="00E83B7B" w:rsidRPr="008D088D" w:rsidRDefault="00E83B7B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2) Расширение информационно-мето</w:t>
            </w:r>
            <w:r w:rsidR="00EA76DD" w:rsidRPr="008D088D">
              <w:rPr>
                <w:rFonts w:ascii="Times New Roman" w:hAnsi="Times New Roman" w:cs="Times New Roman"/>
                <w:sz w:val="24"/>
                <w:szCs w:val="24"/>
              </w:rPr>
              <w:t>дического ресурса для учителей;</w:t>
            </w:r>
          </w:p>
          <w:p w:rsidR="00FF0CB6" w:rsidRPr="008D088D" w:rsidRDefault="00EA76DD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) Организация </w:t>
            </w:r>
            <w:r w:rsidR="009764D5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и пс</w:t>
            </w:r>
            <w:r w:rsidR="009764D5">
              <w:rPr>
                <w:rFonts w:ascii="Times New Roman" w:hAnsi="Times New Roman" w:cs="Times New Roman"/>
                <w:sz w:val="24"/>
                <w:szCs w:val="24"/>
              </w:rPr>
              <w:t>ихолого-педагогической поддержки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– детей иностранных граждан;</w:t>
            </w:r>
          </w:p>
          <w:p w:rsidR="00FF0CB6" w:rsidRPr="008D088D" w:rsidRDefault="00EA76DD" w:rsidP="0097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>) Проведение мероприятий, направленных на диалог культур</w:t>
            </w:r>
            <w:r w:rsidR="00C95212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праздники, акции, фестивали</w:t>
            </w:r>
            <w:r w:rsidR="009764D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FF0CB6" w:rsidRPr="008D088D" w:rsidTr="00E55BCC">
        <w:tc>
          <w:tcPr>
            <w:tcW w:w="2582" w:type="dxa"/>
          </w:tcPr>
          <w:p w:rsidR="00FF0CB6" w:rsidRPr="008D088D" w:rsidRDefault="00837011" w:rsidP="00976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>. Групповой</w:t>
            </w:r>
            <w:r w:rsidR="00C92DD9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64D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группы, </w:t>
            </w:r>
            <w:r w:rsidR="00C92DD9" w:rsidRPr="008D088D">
              <w:rPr>
                <w:rFonts w:ascii="Times New Roman" w:hAnsi="Times New Roman" w:cs="Times New Roman"/>
                <w:sz w:val="24"/>
                <w:szCs w:val="24"/>
              </w:rPr>
              <w:t>класса, объединения по интересам)</w:t>
            </w:r>
          </w:p>
        </w:tc>
        <w:tc>
          <w:tcPr>
            <w:tcW w:w="6882" w:type="dxa"/>
          </w:tcPr>
          <w:p w:rsidR="00FF0CB6" w:rsidRPr="009977F6" w:rsidRDefault="00FF0CB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9764D5" w:rsidRPr="009977F6">
              <w:rPr>
                <w:rFonts w:ascii="Times New Roman" w:hAnsi="Times New Roman" w:cs="Times New Roman"/>
                <w:sz w:val="24"/>
                <w:szCs w:val="24"/>
              </w:rPr>
              <w:t>Реализация вариантов обучения</w:t>
            </w:r>
            <w:r w:rsidR="009977F6" w:rsidRPr="009977F6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="009764D5" w:rsidRPr="009977F6">
              <w:rPr>
                <w:rFonts w:ascii="Times New Roman" w:hAnsi="Times New Roman" w:cs="Times New Roman"/>
                <w:sz w:val="24"/>
                <w:szCs w:val="24"/>
              </w:rPr>
              <w:t>, в зависимости от специфики учебного процесса, кадровых ресурсов и финансовых возможностей конкретной школы</w:t>
            </w:r>
            <w:r w:rsidR="009977F6" w:rsidRPr="009977F6">
              <w:rPr>
                <w:rFonts w:ascii="Times New Roman" w:hAnsi="Times New Roman" w:cs="Times New Roman"/>
                <w:sz w:val="24"/>
                <w:szCs w:val="24"/>
              </w:rPr>
              <w:t>, в соответствии с методическими рекомендациями (Письмо Министерства Просвещения РФ от 06 мая 2022 г. №ДГ-1050/07)</w:t>
            </w:r>
            <w:r w:rsidRPr="009977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CB6" w:rsidRPr="008D088D" w:rsidRDefault="00FF0CB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2) Организация и проведение </w:t>
            </w:r>
            <w:r w:rsidR="0004686B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коррекционно-развивающих занятий, 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краткосрочных курсов, </w:t>
            </w:r>
            <w:r w:rsidR="00C95212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C95212" w:rsidRPr="008D08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</w:t>
            </w:r>
            <w:r w:rsidR="00730635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знаний</w:t>
            </w:r>
            <w:r w:rsidR="00C95212" w:rsidRPr="008D0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635" w:rsidRPr="008D088D" w:rsidRDefault="00730635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3) Осуществление группового консультирования педагогами-предметниками;</w:t>
            </w:r>
          </w:p>
          <w:p w:rsidR="00C95212" w:rsidRPr="008D088D" w:rsidRDefault="00730635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4) О</w:t>
            </w:r>
            <w:r w:rsidR="00C95212" w:rsidRPr="008D088D">
              <w:rPr>
                <w:rFonts w:ascii="Times New Roman" w:hAnsi="Times New Roman" w:cs="Times New Roman"/>
                <w:sz w:val="24"/>
                <w:szCs w:val="24"/>
              </w:rPr>
              <w:t>существление творческих и исследовательских проектов по интересам обучающихся, способствующих развитию диалога между детьми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635" w:rsidRPr="008D088D" w:rsidRDefault="00730635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5) Проведение внутригрупповых / классных мероприятий, направленных на освоение социальных норм, знакомство с</w:t>
            </w:r>
            <w:r w:rsidR="0004686B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населенным пунктом места проживания,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историей, культурой и традициями народов России и мира.</w:t>
            </w:r>
          </w:p>
        </w:tc>
      </w:tr>
      <w:tr w:rsidR="00FF0CB6" w:rsidRPr="008D088D" w:rsidTr="00E55BCC">
        <w:tc>
          <w:tcPr>
            <w:tcW w:w="2582" w:type="dxa"/>
          </w:tcPr>
          <w:p w:rsidR="00FF0CB6" w:rsidRPr="008D088D" w:rsidRDefault="00837011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>. Индивидуальный</w:t>
            </w:r>
          </w:p>
        </w:tc>
        <w:tc>
          <w:tcPr>
            <w:tcW w:w="6882" w:type="dxa"/>
          </w:tcPr>
          <w:p w:rsidR="00FF0CB6" w:rsidRPr="008D088D" w:rsidRDefault="00C95212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EA76DD" w:rsidRPr="008D08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635" w:rsidRPr="008D088D">
              <w:rPr>
                <w:rFonts w:ascii="Times New Roman" w:hAnsi="Times New Roman" w:cs="Times New Roman"/>
                <w:sz w:val="24"/>
                <w:szCs w:val="24"/>
              </w:rPr>
              <w:t>оставление плана индивидуального маршрута в зависимости от уровня владения</w:t>
            </w:r>
            <w:r w:rsidR="008106DA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  <w:r w:rsidR="00730635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русским языком и освоения </w:t>
            </w:r>
            <w:r w:rsidR="008106DA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730635" w:rsidRPr="008D088D">
              <w:rPr>
                <w:rFonts w:ascii="Times New Roman" w:hAnsi="Times New Roman" w:cs="Times New Roman"/>
                <w:sz w:val="24"/>
                <w:szCs w:val="24"/>
              </w:rPr>
              <w:t>предметных знаний;</w:t>
            </w:r>
          </w:p>
          <w:p w:rsidR="00730635" w:rsidRPr="008D088D" w:rsidRDefault="00730635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EA76DD" w:rsidRPr="008D08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существление индивидуального консультирования педагогами-предметниками;</w:t>
            </w:r>
          </w:p>
          <w:p w:rsidR="00730635" w:rsidRPr="008D088D" w:rsidRDefault="00730635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EA76DD" w:rsidRPr="008D08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06DA" w:rsidRPr="008D088D">
              <w:rPr>
                <w:rFonts w:ascii="Times New Roman" w:hAnsi="Times New Roman" w:cs="Times New Roman"/>
                <w:sz w:val="24"/>
                <w:szCs w:val="24"/>
              </w:rPr>
              <w:t>едение дневников наблюдения, в которых отражаются индивидуальные маршруты работы с обучающимися, монитор</w:t>
            </w:r>
            <w:r w:rsidR="0004686B" w:rsidRPr="008D088D">
              <w:rPr>
                <w:rFonts w:ascii="Times New Roman" w:hAnsi="Times New Roman" w:cs="Times New Roman"/>
                <w:sz w:val="24"/>
                <w:szCs w:val="24"/>
              </w:rPr>
              <w:t>инг эффективности данной работы;</w:t>
            </w:r>
          </w:p>
          <w:p w:rsidR="0004686B" w:rsidRPr="008D088D" w:rsidRDefault="001C7EC7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714C2A" w:rsidRPr="008D088D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педагога-психолога по преодолению последствий культурного шока.</w:t>
            </w:r>
          </w:p>
        </w:tc>
      </w:tr>
      <w:tr w:rsidR="00FF0CB6" w:rsidRPr="008D088D" w:rsidTr="00E55BCC">
        <w:tc>
          <w:tcPr>
            <w:tcW w:w="2582" w:type="dxa"/>
          </w:tcPr>
          <w:p w:rsidR="00FF0CB6" w:rsidRPr="008D088D" w:rsidRDefault="00837011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F0CB6" w:rsidRPr="008D088D">
              <w:rPr>
                <w:rFonts w:ascii="Times New Roman" w:hAnsi="Times New Roman" w:cs="Times New Roman"/>
                <w:sz w:val="24"/>
                <w:szCs w:val="24"/>
              </w:rPr>
              <w:t>. Взаимодействие с родителями</w:t>
            </w:r>
          </w:p>
        </w:tc>
        <w:tc>
          <w:tcPr>
            <w:tcW w:w="6882" w:type="dxa"/>
          </w:tcPr>
          <w:p w:rsidR="00FF0CB6" w:rsidRPr="008D088D" w:rsidRDefault="008106DA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EA76DD" w:rsidRPr="008D08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686B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="00FE2557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="0004686B" w:rsidRPr="008D088D">
              <w:rPr>
                <w:rFonts w:ascii="Times New Roman" w:hAnsi="Times New Roman" w:cs="Times New Roman"/>
                <w:sz w:val="24"/>
                <w:szCs w:val="24"/>
              </w:rPr>
              <w:t>между семьей и образовательной организацией;</w:t>
            </w:r>
          </w:p>
          <w:p w:rsidR="00FE2557" w:rsidRPr="008D088D" w:rsidRDefault="00FE2557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2) Вовлечение родителей в жизнь класса;</w:t>
            </w:r>
          </w:p>
          <w:p w:rsidR="001C7EC7" w:rsidRPr="008D088D" w:rsidRDefault="00615403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6B" w:rsidRPr="008D088D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EA76DD" w:rsidRPr="008D0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EC7" w:rsidRPr="008D088D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предполагающих совместну</w:t>
            </w:r>
            <w:r w:rsidR="00FE2557" w:rsidRPr="008D088D">
              <w:rPr>
                <w:rFonts w:ascii="Times New Roman" w:hAnsi="Times New Roman" w:cs="Times New Roman"/>
                <w:sz w:val="24"/>
                <w:szCs w:val="24"/>
              </w:rPr>
              <w:t>ю работу детей и родителей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03" w:rsidRPr="008D088D" w:rsidRDefault="00615403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 Проведение мероприятий, способствующих родительскому просвещению.</w:t>
            </w:r>
          </w:p>
        </w:tc>
      </w:tr>
    </w:tbl>
    <w:p w:rsidR="009204F8" w:rsidRPr="008D088D" w:rsidRDefault="009204F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EC7" w:rsidRPr="008D088D" w:rsidRDefault="00EA172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Деятельность общеобразовательных организаций по адаптации детей иностранных граждан может регламентироваться следующими локальными актами:</w:t>
      </w:r>
    </w:p>
    <w:p w:rsidR="00EA1723" w:rsidRPr="008D088D" w:rsidRDefault="00FF6C8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EA1723" w:rsidRPr="008D088D">
        <w:rPr>
          <w:rFonts w:ascii="Times New Roman" w:hAnsi="Times New Roman" w:cs="Times New Roman"/>
          <w:sz w:val="24"/>
          <w:szCs w:val="24"/>
        </w:rPr>
        <w:t xml:space="preserve">Приказом об организации деятельности </w:t>
      </w:r>
      <w:r w:rsidR="00615403" w:rsidRPr="008D088D">
        <w:rPr>
          <w:rFonts w:ascii="Times New Roman" w:hAnsi="Times New Roman" w:cs="Times New Roman"/>
          <w:sz w:val="24"/>
          <w:szCs w:val="24"/>
        </w:rPr>
        <w:t xml:space="preserve">по </w:t>
      </w:r>
      <w:r w:rsidR="00EA1723" w:rsidRPr="008D088D">
        <w:rPr>
          <w:rFonts w:ascii="Times New Roman" w:hAnsi="Times New Roman" w:cs="Times New Roman"/>
          <w:sz w:val="24"/>
          <w:szCs w:val="24"/>
        </w:rPr>
        <w:t>культурно-языковой, психологической адаптации обучающихся иностранных граждан;</w:t>
      </w:r>
    </w:p>
    <w:p w:rsidR="00EA1723" w:rsidRPr="008D088D" w:rsidRDefault="00FF6C8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EA1723" w:rsidRPr="008D088D">
        <w:rPr>
          <w:rFonts w:ascii="Times New Roman" w:hAnsi="Times New Roman" w:cs="Times New Roman"/>
          <w:sz w:val="24"/>
          <w:szCs w:val="24"/>
        </w:rPr>
        <w:t>Приказом о внесении изменений в должностные инструкции педагогических работников;</w:t>
      </w:r>
    </w:p>
    <w:p w:rsidR="00EA1723" w:rsidRPr="008D088D" w:rsidRDefault="00FF6C8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EA1723" w:rsidRPr="008D088D">
        <w:rPr>
          <w:rFonts w:ascii="Times New Roman" w:hAnsi="Times New Roman" w:cs="Times New Roman"/>
          <w:sz w:val="24"/>
          <w:szCs w:val="24"/>
        </w:rPr>
        <w:t>Приказом о дневнике сопровождения обучающихся</w:t>
      </w:r>
      <w:r w:rsidR="00615403" w:rsidRPr="008D088D">
        <w:rPr>
          <w:rFonts w:ascii="Times New Roman" w:hAnsi="Times New Roman" w:cs="Times New Roman"/>
          <w:sz w:val="24"/>
          <w:szCs w:val="24"/>
        </w:rPr>
        <w:t xml:space="preserve"> (дневнике наблюдения)</w:t>
      </w:r>
      <w:r w:rsidR="00EA1723" w:rsidRPr="008D088D">
        <w:rPr>
          <w:rFonts w:ascii="Times New Roman" w:hAnsi="Times New Roman" w:cs="Times New Roman"/>
          <w:sz w:val="24"/>
          <w:szCs w:val="24"/>
        </w:rPr>
        <w:t>.</w:t>
      </w:r>
    </w:p>
    <w:p w:rsidR="00B74A26" w:rsidRPr="008D088D" w:rsidRDefault="00BC1A74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Мероприятия</w:t>
      </w:r>
      <w:r w:rsidR="00557546" w:rsidRPr="008D088D">
        <w:rPr>
          <w:rFonts w:ascii="Times New Roman" w:hAnsi="Times New Roman" w:cs="Times New Roman"/>
          <w:sz w:val="24"/>
          <w:szCs w:val="24"/>
        </w:rPr>
        <w:t xml:space="preserve"> внеурочной деятельности, дополнительного образования, способствующие </w:t>
      </w:r>
      <w:r w:rsidRPr="008D088D">
        <w:rPr>
          <w:rFonts w:ascii="Times New Roman" w:hAnsi="Times New Roman" w:cs="Times New Roman"/>
          <w:sz w:val="24"/>
          <w:szCs w:val="24"/>
        </w:rPr>
        <w:t>социокультурной адаптации обучающихся</w:t>
      </w:r>
      <w:r w:rsidR="00557546" w:rsidRPr="008D088D">
        <w:rPr>
          <w:rFonts w:ascii="Times New Roman" w:hAnsi="Times New Roman" w:cs="Times New Roman"/>
          <w:sz w:val="24"/>
          <w:szCs w:val="24"/>
        </w:rPr>
        <w:t>,</w:t>
      </w:r>
      <w:r w:rsidRPr="008D088D">
        <w:rPr>
          <w:rFonts w:ascii="Times New Roman" w:hAnsi="Times New Roman" w:cs="Times New Roman"/>
          <w:sz w:val="24"/>
          <w:szCs w:val="24"/>
        </w:rPr>
        <w:t xml:space="preserve"> включаются в </w:t>
      </w:r>
      <w:r w:rsidR="00557546" w:rsidRPr="008D088D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8D088D">
        <w:rPr>
          <w:rFonts w:ascii="Times New Roman" w:hAnsi="Times New Roman" w:cs="Times New Roman"/>
          <w:sz w:val="24"/>
          <w:szCs w:val="24"/>
        </w:rPr>
        <w:t>программ</w:t>
      </w:r>
      <w:r w:rsidR="00557546" w:rsidRPr="008D088D">
        <w:rPr>
          <w:rFonts w:ascii="Times New Roman" w:hAnsi="Times New Roman" w:cs="Times New Roman"/>
          <w:sz w:val="24"/>
          <w:szCs w:val="24"/>
        </w:rPr>
        <w:t>ы воспитания общеобразовательных организаций.</w:t>
      </w:r>
    </w:p>
    <w:p w:rsidR="00A3622E" w:rsidRPr="008D088D" w:rsidRDefault="00A3622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AC6" w:rsidRPr="008D088D" w:rsidRDefault="009977F6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6674728"/>
      <w:bookmarkStart w:id="21" w:name="_Toc96674824"/>
      <w:bookmarkStart w:id="22" w:name="_Toc96674865"/>
      <w:bookmarkStart w:id="23" w:name="_Toc96692565"/>
      <w:bookmarkStart w:id="24" w:name="_Toc9669464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D44AC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FE2557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ИНДИВИДУАЛЬНОЕ СОПРОВОЖДЕНИЕ ДЕТЕЙ ИНОСТРАННЫХ ГРАЖДАН</w:t>
      </w:r>
      <w:bookmarkEnd w:id="20"/>
      <w:bookmarkEnd w:id="21"/>
      <w:bookmarkEnd w:id="22"/>
      <w:bookmarkEnd w:id="23"/>
      <w:bookmarkEnd w:id="24"/>
    </w:p>
    <w:p w:rsidR="004B6273" w:rsidRPr="008D088D" w:rsidRDefault="004B627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7F6" w:rsidRPr="009977F6" w:rsidRDefault="004B6273" w:rsidP="009977F6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D088D">
        <w:rPr>
          <w:rFonts w:ascii="Times New Roman" w:hAnsi="Times New Roman" w:cs="Times New Roman"/>
          <w:b/>
          <w:color w:val="auto"/>
        </w:rPr>
        <w:t>Оценка особых образовательных потребностей</w:t>
      </w:r>
    </w:p>
    <w:p w:rsidR="004B6273" w:rsidRPr="008D088D" w:rsidRDefault="004B627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Образовательные потребности могут быть обусловлены языковыми навыками, уровнем владения предметными и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компетенциями, эмоциональным состоянием, социальными навыками, присвоенными культурными правилами и нормами.</w:t>
      </w:r>
    </w:p>
    <w:p w:rsidR="004B6273" w:rsidRPr="008D088D" w:rsidRDefault="004B627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При</w:t>
      </w:r>
      <w:r w:rsidR="00650C5A"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650C5A" w:rsidRPr="008D088D">
        <w:rPr>
          <w:rFonts w:ascii="Times New Roman" w:hAnsi="Times New Roman" w:cs="Times New Roman"/>
          <w:b/>
          <w:sz w:val="24"/>
          <w:szCs w:val="24"/>
        </w:rPr>
        <w:t>первом</w:t>
      </w:r>
      <w:r w:rsidRPr="008D088D">
        <w:rPr>
          <w:rFonts w:ascii="Times New Roman" w:hAnsi="Times New Roman" w:cs="Times New Roman"/>
          <w:b/>
          <w:sz w:val="24"/>
          <w:szCs w:val="24"/>
        </w:rPr>
        <w:t xml:space="preserve"> знакомстве</w:t>
      </w:r>
      <w:r w:rsidRPr="008D088D">
        <w:rPr>
          <w:rFonts w:ascii="Times New Roman" w:hAnsi="Times New Roman" w:cs="Times New Roman"/>
          <w:sz w:val="24"/>
          <w:szCs w:val="24"/>
        </w:rPr>
        <w:t xml:space="preserve"> с ребенком иностранных граждан и его семьей рекомендуется уточнить следующие вопросы:</w:t>
      </w:r>
    </w:p>
    <w:p w:rsidR="00E07D2F" w:rsidRPr="008D088D" w:rsidRDefault="00E07D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Как правильно произносятся имена ребенка и его родителей;</w:t>
      </w:r>
    </w:p>
    <w:p w:rsidR="004B6273" w:rsidRPr="008D088D" w:rsidRDefault="00E07D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Какими языками и на каком уровне владеет ребенок</w:t>
      </w:r>
      <w:r w:rsidR="00091BD8" w:rsidRPr="008D088D">
        <w:rPr>
          <w:rFonts w:ascii="Times New Roman" w:hAnsi="Times New Roman" w:cs="Times New Roman"/>
          <w:sz w:val="24"/>
          <w:szCs w:val="24"/>
        </w:rPr>
        <w:t>, какими языками владеют челны семьи</w:t>
      </w:r>
      <w:r w:rsidRPr="008D088D">
        <w:rPr>
          <w:rFonts w:ascii="Times New Roman" w:hAnsi="Times New Roman" w:cs="Times New Roman"/>
          <w:sz w:val="24"/>
          <w:szCs w:val="24"/>
        </w:rPr>
        <w:t>;</w:t>
      </w:r>
    </w:p>
    <w:p w:rsidR="00E07D2F" w:rsidRPr="008D088D" w:rsidRDefault="00E07D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Как звучат на родном зыке ребенка слова приветствия, «спасибо», «присоединяйся», «молодец», «хорошо»</w:t>
      </w:r>
      <w:r w:rsidR="00533514" w:rsidRPr="008D088D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D088D">
        <w:rPr>
          <w:rFonts w:ascii="Times New Roman" w:hAnsi="Times New Roman" w:cs="Times New Roman"/>
          <w:sz w:val="24"/>
          <w:szCs w:val="24"/>
        </w:rPr>
        <w:t>;</w:t>
      </w:r>
    </w:p>
    <w:p w:rsidR="00E07D2F" w:rsidRPr="008D088D" w:rsidRDefault="00E07D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Каково вероис</w:t>
      </w:r>
      <w:r w:rsidR="00091BD8" w:rsidRPr="008D088D">
        <w:rPr>
          <w:rFonts w:ascii="Times New Roman" w:hAnsi="Times New Roman" w:cs="Times New Roman"/>
          <w:sz w:val="24"/>
          <w:szCs w:val="24"/>
        </w:rPr>
        <w:t>поведание ребенка и его семьи,</w:t>
      </w:r>
      <w:r w:rsidRPr="008D088D">
        <w:rPr>
          <w:rFonts w:ascii="Times New Roman" w:hAnsi="Times New Roman" w:cs="Times New Roman"/>
          <w:sz w:val="24"/>
          <w:szCs w:val="24"/>
        </w:rPr>
        <w:t xml:space="preserve"> особенности религиозной жизни семьи;</w:t>
      </w:r>
    </w:p>
    <w:p w:rsidR="00E07D2F" w:rsidRPr="008D088D" w:rsidRDefault="00E07D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Существуют ли какие-то особенности пищевой культуры семьи, украшений, одежды, которые могут повлиять на поведение ребенка в образовательной организации.</w:t>
      </w:r>
    </w:p>
    <w:p w:rsidR="00065718" w:rsidRPr="008D088D" w:rsidRDefault="00E07D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Оценка уровня языковой адаптации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ребенка проводится с детьм</w:t>
      </w:r>
      <w:r w:rsidR="00533514" w:rsidRPr="008D088D">
        <w:rPr>
          <w:rFonts w:ascii="Times New Roman" w:hAnsi="Times New Roman" w:cs="Times New Roman"/>
          <w:sz w:val="24"/>
          <w:szCs w:val="24"/>
        </w:rPr>
        <w:t>и до 9 лет в форме собеседования</w:t>
      </w:r>
      <w:r w:rsidRPr="008D088D">
        <w:rPr>
          <w:rFonts w:ascii="Times New Roman" w:hAnsi="Times New Roman" w:cs="Times New Roman"/>
          <w:sz w:val="24"/>
          <w:szCs w:val="24"/>
        </w:rPr>
        <w:t xml:space="preserve">, с 10 лет в форме тестирования по всем видам речевой деятельности (индикаторам): говорение, чтение,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>, письмо.</w:t>
      </w:r>
      <w:r w:rsidR="00BF78DE"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FF6C81" w:rsidRPr="008D088D">
        <w:rPr>
          <w:rFonts w:ascii="Times New Roman" w:hAnsi="Times New Roman" w:cs="Times New Roman"/>
          <w:sz w:val="24"/>
          <w:szCs w:val="24"/>
        </w:rPr>
        <w:t>В этой работе возможно участие педагога-логопеда.</w:t>
      </w:r>
    </w:p>
    <w:p w:rsidR="00650C5A" w:rsidRPr="008D088D" w:rsidRDefault="00650C5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hAnsi="Times New Roman" w:cs="Times New Roman"/>
          <w:b/>
          <w:sz w:val="24"/>
          <w:szCs w:val="24"/>
        </w:rPr>
        <w:t xml:space="preserve">предметных и </w:t>
      </w:r>
      <w:proofErr w:type="spellStart"/>
      <w:r w:rsidRPr="008D088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D088D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Pr="008D088D">
        <w:rPr>
          <w:rFonts w:ascii="Times New Roman" w:hAnsi="Times New Roman" w:cs="Times New Roman"/>
          <w:sz w:val="24"/>
          <w:szCs w:val="24"/>
        </w:rPr>
        <w:t xml:space="preserve"> может быть полностью осуществлена учителями предметниками только при условии достаточного владения детьми иностранных граждан русским языком. </w:t>
      </w:r>
    </w:p>
    <w:p w:rsidR="00E07D2F" w:rsidRPr="008D088D" w:rsidRDefault="00650C5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При недостаточном владении русским языком акцент желательно сделать на </w:t>
      </w:r>
      <w:r w:rsidRPr="008D088D">
        <w:rPr>
          <w:rFonts w:ascii="Times New Roman" w:hAnsi="Times New Roman" w:cs="Times New Roman"/>
          <w:b/>
          <w:sz w:val="24"/>
          <w:szCs w:val="24"/>
        </w:rPr>
        <w:t>оценке обучаемости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ребенка, которую проводит педагог-психолог.</w:t>
      </w:r>
    </w:p>
    <w:p w:rsidR="00E07D2F" w:rsidRPr="008D088D" w:rsidRDefault="00650C5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Оценка эмоционального состояния</w:t>
      </w:r>
      <w:r w:rsidRPr="008D088D">
        <w:rPr>
          <w:rFonts w:ascii="Times New Roman" w:hAnsi="Times New Roman" w:cs="Times New Roman"/>
          <w:sz w:val="24"/>
          <w:szCs w:val="24"/>
        </w:rPr>
        <w:t xml:space="preserve"> ребенка проводится педагогом-психологом с помощью инструментария психологической диагностики, в том числе рисуночные методики, которые позволяют получить данные о детях, слабо владеющих русским языком.</w:t>
      </w:r>
    </w:p>
    <w:p w:rsidR="00650C5A" w:rsidRPr="008D088D" w:rsidRDefault="00650C5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Также рекомендуется проводить </w:t>
      </w:r>
      <w:r w:rsidRPr="008D088D">
        <w:rPr>
          <w:rFonts w:ascii="Times New Roman" w:hAnsi="Times New Roman" w:cs="Times New Roman"/>
          <w:b/>
          <w:sz w:val="24"/>
          <w:szCs w:val="24"/>
        </w:rPr>
        <w:t>оценку культурной адаптации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ребенка, которая позволяет определить его отношение к собственной культуре и ее ценности</w:t>
      </w:r>
      <w:r w:rsidR="00547091" w:rsidRPr="008D088D">
        <w:rPr>
          <w:rFonts w:ascii="Times New Roman" w:hAnsi="Times New Roman" w:cs="Times New Roman"/>
          <w:sz w:val="24"/>
          <w:szCs w:val="24"/>
        </w:rPr>
        <w:t xml:space="preserve"> для сохранения и развития его этнокультурной идентичности, а также к взаимодействию с людьми других этносов.</w:t>
      </w:r>
    </w:p>
    <w:p w:rsidR="00547091" w:rsidRPr="008D088D" w:rsidRDefault="0054709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Более эффективно проработать особые образовательные потребности в ходе освоения образовательной программы поможет </w:t>
      </w:r>
      <w:r w:rsidRPr="008D088D">
        <w:rPr>
          <w:rFonts w:ascii="Times New Roman" w:hAnsi="Times New Roman" w:cs="Times New Roman"/>
          <w:b/>
          <w:sz w:val="24"/>
          <w:szCs w:val="24"/>
        </w:rPr>
        <w:t>дневник наблюдения</w:t>
      </w:r>
      <w:r w:rsidRPr="008D088D">
        <w:rPr>
          <w:rFonts w:ascii="Times New Roman" w:hAnsi="Times New Roman" w:cs="Times New Roman"/>
          <w:sz w:val="24"/>
          <w:szCs w:val="24"/>
        </w:rPr>
        <w:t>.</w:t>
      </w:r>
    </w:p>
    <w:p w:rsidR="004B6273" w:rsidRPr="008D088D" w:rsidRDefault="004B627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011" w:rsidRPr="008D088D" w:rsidRDefault="00837011" w:rsidP="008D088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D088D">
        <w:rPr>
          <w:rFonts w:ascii="Times New Roman" w:hAnsi="Times New Roman" w:cs="Times New Roman"/>
          <w:b/>
          <w:color w:val="auto"/>
        </w:rPr>
        <w:t>Механизм выработки и реализации индивидуального сопровождения детей иностранных граждан</w:t>
      </w:r>
    </w:p>
    <w:p w:rsidR="00D44AC6" w:rsidRPr="008D088D" w:rsidRDefault="00D44AC6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Основным механизмом выработки и реализации индивидуальной стратегии сопровождения детей иностранных граждан является </w:t>
      </w:r>
      <w:r w:rsidRPr="008D088D">
        <w:rPr>
          <w:rFonts w:ascii="Times New Roman" w:hAnsi="Times New Roman" w:cs="Times New Roman"/>
          <w:b/>
          <w:sz w:val="24"/>
          <w:szCs w:val="24"/>
        </w:rPr>
        <w:t>психолого-педагогический консилиум</w:t>
      </w:r>
      <w:r w:rsidRPr="008D088D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D69A0" w:rsidRPr="008D088D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Pr="008D088D">
        <w:rPr>
          <w:rFonts w:ascii="Times New Roman" w:hAnsi="Times New Roman" w:cs="Times New Roman"/>
          <w:sz w:val="24"/>
          <w:szCs w:val="24"/>
        </w:rPr>
        <w:t xml:space="preserve">), одна из задач которого состоит в выявлении трудностей в освоении </w:t>
      </w:r>
      <w:r w:rsidRPr="008D088D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программ, особенностей в развитии, социальной адаптации для последующего принятия решений по организации психолого-педагогического сопровождения. Состав консилиума в данном случае дополняется учителем (педагогом), осуществляющим диагностику владения русским языком</w:t>
      </w:r>
      <w:r w:rsidR="001D69A0" w:rsidRPr="008D088D">
        <w:rPr>
          <w:rFonts w:ascii="Times New Roman" w:hAnsi="Times New Roman" w:cs="Times New Roman"/>
          <w:sz w:val="24"/>
          <w:szCs w:val="24"/>
        </w:rPr>
        <w:t xml:space="preserve"> детей иностранных граждан, который в дальнейшем будет осуществлять работу по их языковой адаптации, а также учителями-предметниками, которые определяют готовность обучения ребенка в конкретном классе.</w:t>
      </w:r>
    </w:p>
    <w:p w:rsidR="001D69A0" w:rsidRPr="008D088D" w:rsidRDefault="001D69A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Первый консилиум</w:t>
      </w:r>
      <w:r w:rsidRPr="008D088D">
        <w:rPr>
          <w:rFonts w:ascii="Times New Roman" w:hAnsi="Times New Roman" w:cs="Times New Roman"/>
          <w:sz w:val="24"/>
          <w:szCs w:val="24"/>
        </w:rPr>
        <w:t xml:space="preserve"> решает задачу оценки необходимости индивидуального сопровождения и его формата.</w:t>
      </w:r>
    </w:p>
    <w:p w:rsidR="001D69A0" w:rsidRPr="008D088D" w:rsidRDefault="001D69A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A05157" w:rsidRPr="008D088D">
        <w:rPr>
          <w:rFonts w:ascii="Times New Roman" w:hAnsi="Times New Roman" w:cs="Times New Roman"/>
          <w:sz w:val="24"/>
          <w:szCs w:val="24"/>
        </w:rPr>
        <w:t>/ </w:t>
      </w:r>
      <w:r w:rsidR="00685AE5" w:rsidRPr="008D088D">
        <w:rPr>
          <w:rFonts w:ascii="Times New Roman" w:hAnsi="Times New Roman" w:cs="Times New Roman"/>
          <w:sz w:val="24"/>
          <w:szCs w:val="24"/>
        </w:rPr>
        <w:t>воспитатели группы</w:t>
      </w:r>
      <w:r w:rsidRPr="008D088D">
        <w:rPr>
          <w:rFonts w:ascii="Times New Roman" w:hAnsi="Times New Roman" w:cs="Times New Roman"/>
          <w:sz w:val="24"/>
          <w:szCs w:val="24"/>
        </w:rPr>
        <w:t xml:space="preserve"> совместно с социальным педагогом и педагогом-психологом готовят список обучающихся для обсуждения на консилиуме.</w:t>
      </w:r>
    </w:p>
    <w:p w:rsidR="001D69A0" w:rsidRPr="008D088D" w:rsidRDefault="001D69A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В ходе консилиума обсуждаются образовательные потребности каждого ребенка, составляется список детей, нуждающихся в индивидуальном сопровождении. Разрабатывается индивидуальный план </w:t>
      </w:r>
      <w:r w:rsidR="00533514" w:rsidRPr="008D088D">
        <w:rPr>
          <w:rFonts w:ascii="Times New Roman" w:hAnsi="Times New Roman" w:cs="Times New Roman"/>
          <w:sz w:val="24"/>
          <w:szCs w:val="24"/>
        </w:rPr>
        <w:t>д</w:t>
      </w:r>
      <w:r w:rsidRPr="008D088D">
        <w:rPr>
          <w:rFonts w:ascii="Times New Roman" w:hAnsi="Times New Roman" w:cs="Times New Roman"/>
          <w:sz w:val="24"/>
          <w:szCs w:val="24"/>
        </w:rPr>
        <w:t>ля каждого такого обучающегося.</w:t>
      </w:r>
    </w:p>
    <w:p w:rsidR="001D69A0" w:rsidRPr="008D088D" w:rsidRDefault="001F24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 xml:space="preserve">Второй консилиум </w:t>
      </w:r>
      <w:r w:rsidRPr="008D088D">
        <w:rPr>
          <w:rFonts w:ascii="Times New Roman" w:hAnsi="Times New Roman" w:cs="Times New Roman"/>
          <w:sz w:val="24"/>
          <w:szCs w:val="24"/>
        </w:rPr>
        <w:t>предназначен для анализа текущей работы.</w:t>
      </w:r>
    </w:p>
    <w:p w:rsidR="001F2465" w:rsidRPr="008D088D" w:rsidRDefault="001F24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Второе заедание рекомендуется проводить не позднее трех месяцев после первого.</w:t>
      </w:r>
    </w:p>
    <w:p w:rsidR="001F2465" w:rsidRPr="008D088D" w:rsidRDefault="001F24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Учителя-предметники составляют краткий анализ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685AE5" w:rsidRPr="008D088D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r w:rsidR="002175C6" w:rsidRPr="008D088D">
        <w:rPr>
          <w:rFonts w:ascii="Times New Roman" w:hAnsi="Times New Roman" w:cs="Times New Roman"/>
          <w:sz w:val="24"/>
          <w:szCs w:val="24"/>
        </w:rPr>
        <w:t xml:space="preserve">дошкольных организаций </w:t>
      </w:r>
      <w:r w:rsidR="00685AE5" w:rsidRPr="008D088D">
        <w:rPr>
          <w:rFonts w:ascii="Times New Roman" w:hAnsi="Times New Roman" w:cs="Times New Roman"/>
          <w:sz w:val="24"/>
          <w:szCs w:val="24"/>
        </w:rPr>
        <w:t>– анализ</w:t>
      </w:r>
      <w:r w:rsidR="0071127F" w:rsidRPr="008D088D">
        <w:rPr>
          <w:rFonts w:ascii="Times New Roman" w:hAnsi="Times New Roman" w:cs="Times New Roman"/>
          <w:sz w:val="24"/>
          <w:szCs w:val="24"/>
        </w:rPr>
        <w:t xml:space="preserve"> уровня освоения осн</w:t>
      </w:r>
      <w:r w:rsidR="002175C6" w:rsidRPr="008D088D">
        <w:rPr>
          <w:rFonts w:ascii="Times New Roman" w:hAnsi="Times New Roman" w:cs="Times New Roman"/>
          <w:sz w:val="24"/>
          <w:szCs w:val="24"/>
        </w:rPr>
        <w:t>овной о</w:t>
      </w:r>
      <w:r w:rsidR="0071127F" w:rsidRPr="008D088D">
        <w:rPr>
          <w:rFonts w:ascii="Times New Roman" w:hAnsi="Times New Roman" w:cs="Times New Roman"/>
          <w:sz w:val="24"/>
          <w:szCs w:val="24"/>
        </w:rPr>
        <w:t>бр</w:t>
      </w:r>
      <w:r w:rsidR="002175C6" w:rsidRPr="008D088D">
        <w:rPr>
          <w:rFonts w:ascii="Times New Roman" w:hAnsi="Times New Roman" w:cs="Times New Roman"/>
          <w:sz w:val="24"/>
          <w:szCs w:val="24"/>
        </w:rPr>
        <w:t>азовательной</w:t>
      </w:r>
      <w:r w:rsidR="0071127F" w:rsidRPr="008D088D">
        <w:rPr>
          <w:rFonts w:ascii="Times New Roman" w:hAnsi="Times New Roman" w:cs="Times New Roman"/>
          <w:sz w:val="24"/>
          <w:szCs w:val="24"/>
        </w:rPr>
        <w:t xml:space="preserve"> прогр</w:t>
      </w:r>
      <w:r w:rsidR="002175C6" w:rsidRPr="008D088D">
        <w:rPr>
          <w:rFonts w:ascii="Times New Roman" w:hAnsi="Times New Roman" w:cs="Times New Roman"/>
          <w:sz w:val="24"/>
          <w:szCs w:val="24"/>
        </w:rPr>
        <w:t>аммы</w:t>
      </w:r>
      <w:r w:rsidR="0071127F" w:rsidRPr="008D088D">
        <w:rPr>
          <w:rFonts w:ascii="Times New Roman" w:hAnsi="Times New Roman" w:cs="Times New Roman"/>
          <w:sz w:val="24"/>
          <w:szCs w:val="24"/>
        </w:rPr>
        <w:t>.</w:t>
      </w:r>
    </w:p>
    <w:p w:rsidR="001F2465" w:rsidRPr="008D088D" w:rsidRDefault="00A05157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685AE5" w:rsidRPr="008D088D">
        <w:rPr>
          <w:rFonts w:ascii="Times New Roman" w:hAnsi="Times New Roman" w:cs="Times New Roman"/>
          <w:sz w:val="24"/>
          <w:szCs w:val="24"/>
        </w:rPr>
        <w:t>/</w:t>
      </w:r>
      <w:r w:rsidRPr="008D088D">
        <w:rPr>
          <w:rFonts w:ascii="Times New Roman" w:hAnsi="Times New Roman" w:cs="Times New Roman"/>
          <w:sz w:val="24"/>
          <w:szCs w:val="24"/>
        </w:rPr>
        <w:t> </w:t>
      </w:r>
      <w:r w:rsidR="00685AE5" w:rsidRPr="008D088D">
        <w:rPr>
          <w:rFonts w:ascii="Times New Roman" w:hAnsi="Times New Roman" w:cs="Times New Roman"/>
          <w:sz w:val="24"/>
          <w:szCs w:val="24"/>
        </w:rPr>
        <w:t>воспитатель</w:t>
      </w:r>
      <w:r w:rsidR="001F2465" w:rsidRPr="008D088D">
        <w:rPr>
          <w:rFonts w:ascii="Times New Roman" w:hAnsi="Times New Roman" w:cs="Times New Roman"/>
          <w:sz w:val="24"/>
          <w:szCs w:val="24"/>
        </w:rPr>
        <w:t xml:space="preserve"> и социальный педагог собирают информацию о семейной ситуации, 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наблюдают и </w:t>
      </w:r>
      <w:r w:rsidR="001F2465" w:rsidRPr="008D088D">
        <w:rPr>
          <w:rFonts w:ascii="Times New Roman" w:hAnsi="Times New Roman" w:cs="Times New Roman"/>
          <w:sz w:val="24"/>
          <w:szCs w:val="24"/>
        </w:rPr>
        <w:t>анализируют общение ребенка с одноклассниками и педагогами, выделяют ситуации, в которых возникли сложности.</w:t>
      </w:r>
    </w:p>
    <w:p w:rsidR="001D69A0" w:rsidRPr="008D088D" w:rsidRDefault="001F24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Педагог-психолог проводит психологическую диагностику эмоционального состояния личности ребенка, уровня его адаптации и общую оценку социальных навыков ребенка.</w:t>
      </w:r>
    </w:p>
    <w:p w:rsidR="001F2465" w:rsidRPr="008D088D" w:rsidRDefault="001F24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По итогам консилиума в индивидуальный план вносятся необходимые корректировки.</w:t>
      </w:r>
    </w:p>
    <w:p w:rsidR="001F2465" w:rsidRPr="008D088D" w:rsidRDefault="001F24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Итоговый консилиум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проводится в конце учебного года и </w:t>
      </w:r>
      <w:r w:rsidRPr="008D088D">
        <w:rPr>
          <w:rFonts w:ascii="Times New Roman" w:hAnsi="Times New Roman" w:cs="Times New Roman"/>
          <w:sz w:val="24"/>
          <w:szCs w:val="24"/>
        </w:rPr>
        <w:t>предполагает анализ проделанной работы и оценку ее эффективности.</w:t>
      </w:r>
    </w:p>
    <w:p w:rsidR="001F2465" w:rsidRPr="008D088D" w:rsidRDefault="001F246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Педагоги готовят анализ языковой и социокультурной адаптации </w:t>
      </w:r>
      <w:r w:rsidR="00837011" w:rsidRPr="008D088D">
        <w:rPr>
          <w:rFonts w:ascii="Times New Roman" w:hAnsi="Times New Roman" w:cs="Times New Roman"/>
          <w:sz w:val="24"/>
          <w:szCs w:val="24"/>
        </w:rPr>
        <w:t>детей иностранных граждан.</w:t>
      </w:r>
    </w:p>
    <w:p w:rsidR="00837011" w:rsidRPr="008D088D" w:rsidRDefault="0083701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 начале следующего учебного года рекомендуется еще раз провести мониторинг владения языком и адаптации детей иностранных граждан, определить необходимость дальнейшего индивидуального сопровождения на консилиуме.</w:t>
      </w:r>
    </w:p>
    <w:p w:rsidR="0004372F" w:rsidRPr="008D088D" w:rsidRDefault="000437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 случае безрезультатности (незначительного результата) процесса ада</w:t>
      </w:r>
      <w:r w:rsidR="00FF6C81" w:rsidRPr="008D088D">
        <w:rPr>
          <w:rFonts w:ascii="Times New Roman" w:hAnsi="Times New Roman" w:cs="Times New Roman"/>
          <w:sz w:val="24"/>
          <w:szCs w:val="24"/>
        </w:rPr>
        <w:t>птации ребенка на уровне школы</w:t>
      </w:r>
      <w:r w:rsidRPr="008D088D">
        <w:rPr>
          <w:rFonts w:ascii="Times New Roman" w:hAnsi="Times New Roman" w:cs="Times New Roman"/>
          <w:sz w:val="24"/>
          <w:szCs w:val="24"/>
        </w:rPr>
        <w:t xml:space="preserve"> психолого-</w:t>
      </w:r>
      <w:r w:rsidR="00557546" w:rsidRPr="008D088D">
        <w:rPr>
          <w:rFonts w:ascii="Times New Roman" w:hAnsi="Times New Roman" w:cs="Times New Roman"/>
          <w:sz w:val="24"/>
          <w:szCs w:val="24"/>
        </w:rPr>
        <w:t>педагогически</w:t>
      </w:r>
      <w:r w:rsidR="00065718" w:rsidRPr="008D088D">
        <w:rPr>
          <w:rFonts w:ascii="Times New Roman" w:hAnsi="Times New Roman" w:cs="Times New Roman"/>
          <w:sz w:val="24"/>
          <w:szCs w:val="24"/>
        </w:rPr>
        <w:t>й</w:t>
      </w:r>
      <w:r w:rsidR="00557546" w:rsidRPr="008D088D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2175C6" w:rsidRPr="008D088D">
        <w:rPr>
          <w:rFonts w:ascii="Times New Roman" w:hAnsi="Times New Roman" w:cs="Times New Roman"/>
          <w:sz w:val="24"/>
          <w:szCs w:val="24"/>
        </w:rPr>
        <w:t xml:space="preserve">корректирует индивидуальный </w:t>
      </w:r>
      <w:r w:rsidRPr="008D088D">
        <w:rPr>
          <w:rFonts w:ascii="Times New Roman" w:hAnsi="Times New Roman" w:cs="Times New Roman"/>
          <w:sz w:val="24"/>
          <w:szCs w:val="24"/>
        </w:rPr>
        <w:t>образовательн</w:t>
      </w:r>
      <w:r w:rsidR="002175C6" w:rsidRPr="008D088D">
        <w:rPr>
          <w:rFonts w:ascii="Times New Roman" w:hAnsi="Times New Roman" w:cs="Times New Roman"/>
          <w:sz w:val="24"/>
          <w:szCs w:val="24"/>
        </w:rPr>
        <w:t>ый</w:t>
      </w:r>
      <w:r w:rsidRPr="008D088D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2175C6" w:rsidRPr="008D088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065718" w:rsidRPr="008D088D">
        <w:rPr>
          <w:rFonts w:ascii="Times New Roman" w:hAnsi="Times New Roman" w:cs="Times New Roman"/>
          <w:sz w:val="24"/>
          <w:szCs w:val="24"/>
        </w:rPr>
        <w:t>.</w:t>
      </w:r>
    </w:p>
    <w:p w:rsidR="0004372F" w:rsidRPr="008D088D" w:rsidRDefault="0004372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При успешных результатах адаптации разрабатываются общие меры </w:t>
      </w:r>
      <w:r w:rsidR="00533514" w:rsidRPr="008D088D">
        <w:rPr>
          <w:rFonts w:ascii="Times New Roman" w:hAnsi="Times New Roman" w:cs="Times New Roman"/>
          <w:sz w:val="24"/>
          <w:szCs w:val="24"/>
        </w:rPr>
        <w:t>д</w:t>
      </w:r>
      <w:r w:rsidRPr="008D088D">
        <w:rPr>
          <w:rFonts w:ascii="Times New Roman" w:hAnsi="Times New Roman" w:cs="Times New Roman"/>
          <w:sz w:val="24"/>
          <w:szCs w:val="24"/>
        </w:rPr>
        <w:t xml:space="preserve">ля дальнейшей интеграции ребенка </w:t>
      </w:r>
      <w:r w:rsidR="00557546" w:rsidRPr="008D088D">
        <w:rPr>
          <w:rFonts w:ascii="Times New Roman" w:hAnsi="Times New Roman" w:cs="Times New Roman"/>
          <w:sz w:val="24"/>
          <w:szCs w:val="24"/>
        </w:rPr>
        <w:t xml:space="preserve">в </w:t>
      </w:r>
      <w:r w:rsidRPr="008D088D">
        <w:rPr>
          <w:rFonts w:ascii="Times New Roman" w:hAnsi="Times New Roman" w:cs="Times New Roman"/>
          <w:sz w:val="24"/>
          <w:szCs w:val="24"/>
        </w:rPr>
        <w:t>образовательно</w:t>
      </w:r>
      <w:r w:rsidR="00557546" w:rsidRPr="008D088D">
        <w:rPr>
          <w:rFonts w:ascii="Times New Roman" w:hAnsi="Times New Roman" w:cs="Times New Roman"/>
          <w:sz w:val="24"/>
          <w:szCs w:val="24"/>
        </w:rPr>
        <w:t>е и социальное пространство</w:t>
      </w:r>
      <w:r w:rsidRPr="008D088D">
        <w:rPr>
          <w:rFonts w:ascii="Times New Roman" w:hAnsi="Times New Roman" w:cs="Times New Roman"/>
          <w:sz w:val="24"/>
          <w:szCs w:val="24"/>
        </w:rPr>
        <w:t>.</w:t>
      </w:r>
    </w:p>
    <w:p w:rsidR="00C313F2" w:rsidRPr="008D088D" w:rsidRDefault="00C313F2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7F6" w:rsidRDefault="009977F6" w:rsidP="008D088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977F6" w:rsidRDefault="009977F6" w:rsidP="008D088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837011" w:rsidRPr="008D088D" w:rsidRDefault="00C313F2" w:rsidP="008D088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D088D">
        <w:rPr>
          <w:rFonts w:ascii="Times New Roman" w:hAnsi="Times New Roman" w:cs="Times New Roman"/>
          <w:b/>
          <w:color w:val="auto"/>
        </w:rPr>
        <w:t>Составление и</w:t>
      </w:r>
      <w:r w:rsidR="00837011" w:rsidRPr="008D088D">
        <w:rPr>
          <w:rFonts w:ascii="Times New Roman" w:hAnsi="Times New Roman" w:cs="Times New Roman"/>
          <w:b/>
          <w:color w:val="auto"/>
        </w:rPr>
        <w:t>ндивидуальн</w:t>
      </w:r>
      <w:r w:rsidRPr="008D088D">
        <w:rPr>
          <w:rFonts w:ascii="Times New Roman" w:hAnsi="Times New Roman" w:cs="Times New Roman"/>
          <w:b/>
          <w:color w:val="auto"/>
        </w:rPr>
        <w:t>ого</w:t>
      </w:r>
      <w:r w:rsidR="00837011" w:rsidRPr="008D088D">
        <w:rPr>
          <w:rFonts w:ascii="Times New Roman" w:hAnsi="Times New Roman" w:cs="Times New Roman"/>
          <w:b/>
          <w:color w:val="auto"/>
        </w:rPr>
        <w:t xml:space="preserve"> образовательн</w:t>
      </w:r>
      <w:r w:rsidRPr="008D088D">
        <w:rPr>
          <w:rFonts w:ascii="Times New Roman" w:hAnsi="Times New Roman" w:cs="Times New Roman"/>
          <w:b/>
          <w:color w:val="auto"/>
        </w:rPr>
        <w:t>ого</w:t>
      </w:r>
      <w:r w:rsidR="00837011" w:rsidRPr="008D088D">
        <w:rPr>
          <w:rFonts w:ascii="Times New Roman" w:hAnsi="Times New Roman" w:cs="Times New Roman"/>
          <w:b/>
          <w:color w:val="auto"/>
        </w:rPr>
        <w:t xml:space="preserve"> план</w:t>
      </w:r>
      <w:r w:rsidRPr="008D088D">
        <w:rPr>
          <w:rFonts w:ascii="Times New Roman" w:hAnsi="Times New Roman" w:cs="Times New Roman"/>
          <w:b/>
          <w:color w:val="auto"/>
        </w:rPr>
        <w:t>а</w:t>
      </w:r>
    </w:p>
    <w:p w:rsidR="00837011" w:rsidRPr="008D088D" w:rsidRDefault="00C313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Индивидуальный образовательный план (далее – ИУП) обеспечивает освоение образовательной программы с учетом особых образовательных потребностей детей иностранных граждан. ИУП может предусматривать увеличение учебных часов на изучение отдельных предметов обязательной части образовательной программы, в том числе для их углубленного изучения; а также предусматривает организацию внеур</w:t>
      </w:r>
      <w:r w:rsidR="00533514" w:rsidRPr="008D088D">
        <w:rPr>
          <w:rFonts w:ascii="Times New Roman" w:hAnsi="Times New Roman" w:cs="Times New Roman"/>
          <w:sz w:val="24"/>
          <w:szCs w:val="24"/>
        </w:rPr>
        <w:t>очной деятельности, направленной</w:t>
      </w:r>
      <w:r w:rsidRPr="008D088D">
        <w:rPr>
          <w:rFonts w:ascii="Times New Roman" w:hAnsi="Times New Roman" w:cs="Times New Roman"/>
          <w:sz w:val="24"/>
          <w:szCs w:val="24"/>
        </w:rPr>
        <w:t xml:space="preserve"> на обеспечение индивидуальных потребностей обучающихся.</w:t>
      </w:r>
    </w:p>
    <w:p w:rsidR="00C313F2" w:rsidRPr="008D088D" w:rsidRDefault="00C313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ИУП для детей иностранных граждан может включать:</w:t>
      </w:r>
    </w:p>
    <w:p w:rsidR="00C313F2" w:rsidRPr="008D088D" w:rsidRDefault="00C313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дополнительные занятия по русскому языку,</w:t>
      </w:r>
    </w:p>
    <w:p w:rsidR="00C313F2" w:rsidRPr="008D088D" w:rsidRDefault="005B3B9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дополнительные задания по основным предметам;</w:t>
      </w:r>
    </w:p>
    <w:p w:rsidR="005B3B93" w:rsidRPr="008D088D" w:rsidRDefault="005B3B9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индивидуальную проектную деятельность;</w:t>
      </w:r>
    </w:p>
    <w:p w:rsidR="00533514" w:rsidRPr="008D088D" w:rsidRDefault="005B3B9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к</w:t>
      </w:r>
      <w:r w:rsidR="00533514" w:rsidRPr="008D088D">
        <w:rPr>
          <w:rFonts w:ascii="Times New Roman" w:hAnsi="Times New Roman" w:cs="Times New Roman"/>
          <w:sz w:val="24"/>
          <w:szCs w:val="24"/>
        </w:rPr>
        <w:t>оррекционно-развивающие занятия;</w:t>
      </w:r>
    </w:p>
    <w:p w:rsidR="00A05157" w:rsidRPr="008D088D" w:rsidRDefault="00A05157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дополнительные творческие задания.</w:t>
      </w:r>
    </w:p>
    <w:p w:rsidR="005B3B93" w:rsidRDefault="00C313F2" w:rsidP="0099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lastRenderedPageBreak/>
        <w:t>Рекомендуется,</w:t>
      </w:r>
      <w:r w:rsidR="005B3B93" w:rsidRPr="008D088D">
        <w:rPr>
          <w:rFonts w:ascii="Times New Roman" w:hAnsi="Times New Roman" w:cs="Times New Roman"/>
          <w:sz w:val="24"/>
          <w:szCs w:val="24"/>
        </w:rPr>
        <w:t xml:space="preserve"> чтобы темы </w:t>
      </w:r>
      <w:proofErr w:type="gramStart"/>
      <w:r w:rsidR="005B3B93" w:rsidRPr="008D088D">
        <w:rPr>
          <w:rFonts w:ascii="Times New Roman" w:hAnsi="Times New Roman" w:cs="Times New Roman"/>
          <w:sz w:val="24"/>
          <w:szCs w:val="24"/>
        </w:rPr>
        <w:t>индивидуальных</w:t>
      </w:r>
      <w:r w:rsidRPr="008D088D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B3B93" w:rsidRPr="008D088D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5B3B93" w:rsidRPr="008D088D">
        <w:rPr>
          <w:rFonts w:ascii="Times New Roman" w:hAnsi="Times New Roman" w:cs="Times New Roman"/>
          <w:sz w:val="24"/>
          <w:szCs w:val="24"/>
        </w:rPr>
        <w:t xml:space="preserve"> по учебным предметам</w:t>
      </w:r>
      <w:r w:rsidRPr="008D088D">
        <w:rPr>
          <w:rFonts w:ascii="Times New Roman" w:hAnsi="Times New Roman" w:cs="Times New Roman"/>
          <w:sz w:val="24"/>
          <w:szCs w:val="24"/>
        </w:rPr>
        <w:t xml:space="preserve"> предусматривал</w:t>
      </w:r>
      <w:r w:rsidR="005B3B93" w:rsidRPr="008D088D">
        <w:rPr>
          <w:rFonts w:ascii="Times New Roman" w:hAnsi="Times New Roman" w:cs="Times New Roman"/>
          <w:sz w:val="24"/>
          <w:szCs w:val="24"/>
        </w:rPr>
        <w:t>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общение ребенка с носителями русского языка, что способствует решению задач социализации.</w:t>
      </w:r>
    </w:p>
    <w:p w:rsidR="009977F6" w:rsidRPr="008D088D" w:rsidRDefault="009977F6" w:rsidP="0099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7F6" w:rsidRDefault="000052A5" w:rsidP="008D088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D088D">
        <w:rPr>
          <w:rFonts w:ascii="Times New Roman" w:hAnsi="Times New Roman" w:cs="Times New Roman"/>
          <w:b/>
          <w:color w:val="auto"/>
        </w:rPr>
        <w:t>Приемы</w:t>
      </w:r>
      <w:r w:rsidR="00EA5486" w:rsidRPr="008D088D">
        <w:rPr>
          <w:rFonts w:ascii="Times New Roman" w:hAnsi="Times New Roman" w:cs="Times New Roman"/>
          <w:b/>
          <w:color w:val="auto"/>
        </w:rPr>
        <w:t xml:space="preserve"> и технологии</w:t>
      </w:r>
      <w:r w:rsidRPr="008D088D">
        <w:rPr>
          <w:rFonts w:ascii="Times New Roman" w:hAnsi="Times New Roman" w:cs="Times New Roman"/>
          <w:b/>
          <w:color w:val="auto"/>
        </w:rPr>
        <w:t xml:space="preserve">, </w:t>
      </w:r>
    </w:p>
    <w:p w:rsidR="005B3B93" w:rsidRPr="008D088D" w:rsidRDefault="000052A5" w:rsidP="008D088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8D088D">
        <w:rPr>
          <w:rFonts w:ascii="Times New Roman" w:hAnsi="Times New Roman" w:cs="Times New Roman"/>
          <w:b/>
          <w:color w:val="auto"/>
        </w:rPr>
        <w:t>способствующие</w:t>
      </w:r>
      <w:proofErr w:type="gramEnd"/>
      <w:r w:rsidRPr="008D088D">
        <w:rPr>
          <w:rFonts w:ascii="Times New Roman" w:hAnsi="Times New Roman" w:cs="Times New Roman"/>
          <w:b/>
          <w:color w:val="auto"/>
        </w:rPr>
        <w:t xml:space="preserve"> преодолению учебных трудностей</w:t>
      </w:r>
    </w:p>
    <w:p w:rsidR="000052A5" w:rsidRPr="008D088D" w:rsidRDefault="000052A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С целью решения учебных задач</w:t>
      </w:r>
      <w:r w:rsidR="00EA5486" w:rsidRPr="008D088D">
        <w:rPr>
          <w:rFonts w:ascii="Times New Roman" w:hAnsi="Times New Roman" w:cs="Times New Roman"/>
          <w:sz w:val="24"/>
          <w:szCs w:val="24"/>
        </w:rPr>
        <w:t xml:space="preserve"> при работе с детьми иностранных граждан можно использовать </w:t>
      </w:r>
      <w:r w:rsidR="00FF790F" w:rsidRPr="008D088D">
        <w:rPr>
          <w:rFonts w:ascii="Times New Roman" w:hAnsi="Times New Roman" w:cs="Times New Roman"/>
          <w:sz w:val="24"/>
          <w:szCs w:val="24"/>
        </w:rPr>
        <w:t>ряд д</w:t>
      </w:r>
      <w:r w:rsidR="00EA5486" w:rsidRPr="008D088D">
        <w:rPr>
          <w:rFonts w:ascii="Times New Roman" w:hAnsi="Times New Roman" w:cs="Times New Roman"/>
          <w:sz w:val="24"/>
          <w:szCs w:val="24"/>
        </w:rPr>
        <w:t>ействи</w:t>
      </w:r>
      <w:r w:rsidR="00FF6C81" w:rsidRPr="008D088D">
        <w:rPr>
          <w:rFonts w:ascii="Times New Roman" w:hAnsi="Times New Roman" w:cs="Times New Roman"/>
          <w:sz w:val="24"/>
          <w:szCs w:val="24"/>
        </w:rPr>
        <w:t>й и форм работы:</w:t>
      </w:r>
    </w:p>
    <w:p w:rsidR="00BF78DE" w:rsidRPr="008D088D" w:rsidRDefault="00BF78D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Использование для передачи новых знаний наряду с вербальной формой невербальных способов: жесты, иллюст</w:t>
      </w:r>
      <w:r w:rsidR="00FF6C81" w:rsidRPr="008D088D">
        <w:rPr>
          <w:rFonts w:ascii="Times New Roman" w:hAnsi="Times New Roman" w:cs="Times New Roman"/>
          <w:sz w:val="24"/>
          <w:szCs w:val="24"/>
        </w:rPr>
        <w:t>рации, схемы, специальные знаки;</w:t>
      </w:r>
    </w:p>
    <w:p w:rsidR="000052A5" w:rsidRPr="008D088D" w:rsidRDefault="000052A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- Использование формы проверки знаний,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минимизирующей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языковые требования: ребенок дает ответы в форме, соответствующей его языковым способностям (устная, письменная, подготовленная дома видеозапись, презе</w:t>
      </w:r>
      <w:r w:rsidR="00FF6C81" w:rsidRPr="008D088D">
        <w:rPr>
          <w:rFonts w:ascii="Times New Roman" w:hAnsi="Times New Roman" w:cs="Times New Roman"/>
          <w:sz w:val="24"/>
          <w:szCs w:val="24"/>
        </w:rPr>
        <w:t>нтация, рисунок, коллаж, схема);</w:t>
      </w:r>
    </w:p>
    <w:p w:rsidR="000052A5" w:rsidRPr="008D088D" w:rsidRDefault="000052A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Предоставление дополнительного времени для выполнения заданий, уменьшение их к</w:t>
      </w:r>
      <w:r w:rsidR="00FF6C81" w:rsidRPr="008D088D">
        <w:rPr>
          <w:rFonts w:ascii="Times New Roman" w:hAnsi="Times New Roman" w:cs="Times New Roman"/>
          <w:sz w:val="24"/>
          <w:szCs w:val="24"/>
        </w:rPr>
        <w:t>оличества, упрощение содержания;</w:t>
      </w:r>
    </w:p>
    <w:p w:rsidR="000052A5" w:rsidRPr="008D088D" w:rsidRDefault="000052A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Временное использование персональных инклюзивных критериев оценки, оценивающих индивидуальный прогресс</w:t>
      </w:r>
      <w:r w:rsidR="00EA5486"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hAnsi="Times New Roman" w:cs="Times New Roman"/>
          <w:sz w:val="24"/>
          <w:szCs w:val="24"/>
        </w:rPr>
        <w:t>ребенка</w:t>
      </w:r>
      <w:r w:rsidR="00EA5486" w:rsidRPr="008D088D">
        <w:rPr>
          <w:rFonts w:ascii="Times New Roman" w:hAnsi="Times New Roman" w:cs="Times New Roman"/>
          <w:sz w:val="24"/>
          <w:szCs w:val="24"/>
        </w:rPr>
        <w:t xml:space="preserve"> (например, использование трехуровневой системы оценки: А – усваивает предмет медленнее, чем в предыдущий этап; Б – усваивает предмет в том же темпе;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 В – усваивает предмет быстрее);</w:t>
      </w:r>
    </w:p>
    <w:p w:rsidR="00244B45" w:rsidRPr="008D088D" w:rsidRDefault="00244B4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Проведение презентаций на тему «Давайте познакомимся!», в которую вводится информация о стране, откуда прибыли дети иностранных граждан, вкладе представителей этого государства в науку и искусство, об особенностях уклада жизни жителей страны</w:t>
      </w:r>
      <w:r w:rsidR="00FF6C81" w:rsidRPr="008D088D">
        <w:rPr>
          <w:rFonts w:ascii="Times New Roman" w:hAnsi="Times New Roman" w:cs="Times New Roman"/>
          <w:sz w:val="24"/>
          <w:szCs w:val="24"/>
        </w:rPr>
        <w:t>;</w:t>
      </w:r>
    </w:p>
    <w:p w:rsidR="00EA5486" w:rsidRPr="008D088D" w:rsidRDefault="00EA5486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Использование технологии наставничества</w:t>
      </w:r>
      <w:r w:rsidR="004C10B0" w:rsidRPr="008D088D">
        <w:rPr>
          <w:rFonts w:ascii="Times New Roman" w:hAnsi="Times New Roman" w:cs="Times New Roman"/>
          <w:sz w:val="24"/>
          <w:szCs w:val="24"/>
        </w:rPr>
        <w:t xml:space="preserve"> и приемов оказания взаимопомощи обучающихся друг другу</w:t>
      </w:r>
      <w:r w:rsidRPr="008D088D">
        <w:rPr>
          <w:rFonts w:ascii="Times New Roman" w:hAnsi="Times New Roman" w:cs="Times New Roman"/>
          <w:sz w:val="24"/>
          <w:szCs w:val="24"/>
        </w:rPr>
        <w:t>. Роль наставника могут взять обучающиеся, старшие по возрасту или одноклассники, имеющие отношение к тому же этносу/</w:t>
      </w:r>
      <w:r w:rsidR="00A05157" w:rsidRPr="008D088D">
        <w:rPr>
          <w:rFonts w:ascii="Times New Roman" w:hAnsi="Times New Roman" w:cs="Times New Roman"/>
          <w:sz w:val="24"/>
          <w:szCs w:val="24"/>
        </w:rPr>
        <w:t> </w:t>
      </w:r>
      <w:r w:rsidRPr="008D088D">
        <w:rPr>
          <w:rFonts w:ascii="Times New Roman" w:hAnsi="Times New Roman" w:cs="Times New Roman"/>
          <w:sz w:val="24"/>
          <w:szCs w:val="24"/>
        </w:rPr>
        <w:t>стране происхождения, что и ребенок, испытывающий трудности в обучении, дети, имеющие миграционную историю</w:t>
      </w:r>
      <w:r w:rsidR="00FF790F" w:rsidRPr="008D088D">
        <w:rPr>
          <w:rFonts w:ascii="Times New Roman" w:hAnsi="Times New Roman" w:cs="Times New Roman"/>
          <w:sz w:val="24"/>
          <w:szCs w:val="24"/>
        </w:rPr>
        <w:t>, а также волонтеры из школьных служб примирения</w:t>
      </w:r>
      <w:r w:rsidRPr="008D088D">
        <w:rPr>
          <w:rFonts w:ascii="Times New Roman" w:hAnsi="Times New Roman" w:cs="Times New Roman"/>
          <w:sz w:val="24"/>
          <w:szCs w:val="24"/>
        </w:rPr>
        <w:t xml:space="preserve">. </w:t>
      </w:r>
      <w:r w:rsidR="00D217D6" w:rsidRPr="008D088D">
        <w:rPr>
          <w:rFonts w:ascii="Times New Roman" w:hAnsi="Times New Roman" w:cs="Times New Roman"/>
          <w:sz w:val="24"/>
          <w:szCs w:val="24"/>
        </w:rPr>
        <w:t>В группах дошкольных обра</w:t>
      </w:r>
      <w:r w:rsidR="00A05157" w:rsidRPr="008D088D">
        <w:rPr>
          <w:rFonts w:ascii="Times New Roman" w:hAnsi="Times New Roman" w:cs="Times New Roman"/>
          <w:sz w:val="24"/>
          <w:szCs w:val="24"/>
        </w:rPr>
        <w:t>зовательных организациях могу</w:t>
      </w:r>
      <w:r w:rsidR="00D217D6" w:rsidRPr="008D088D">
        <w:rPr>
          <w:rFonts w:ascii="Times New Roman" w:hAnsi="Times New Roman" w:cs="Times New Roman"/>
          <w:sz w:val="24"/>
          <w:szCs w:val="24"/>
        </w:rPr>
        <w:t xml:space="preserve">т быть созданы временные детские объединение, члены которых </w:t>
      </w:r>
      <w:r w:rsidR="00D90319" w:rsidRPr="008D088D">
        <w:rPr>
          <w:rFonts w:ascii="Times New Roman" w:hAnsi="Times New Roman" w:cs="Times New Roman"/>
          <w:sz w:val="24"/>
          <w:szCs w:val="24"/>
        </w:rPr>
        <w:t xml:space="preserve">будут играть роль шефов или волонтеров. </w:t>
      </w:r>
      <w:r w:rsidRPr="008D088D">
        <w:rPr>
          <w:rFonts w:ascii="Times New Roman" w:hAnsi="Times New Roman" w:cs="Times New Roman"/>
          <w:sz w:val="24"/>
          <w:szCs w:val="24"/>
        </w:rPr>
        <w:t xml:space="preserve">При организации наставничества важно не допускать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статусно-иерархических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отношений.</w:t>
      </w:r>
      <w:r w:rsidR="00FF790F" w:rsidRPr="008D088D">
        <w:rPr>
          <w:rFonts w:ascii="Times New Roman" w:hAnsi="Times New Roman" w:cs="Times New Roman"/>
          <w:sz w:val="24"/>
          <w:szCs w:val="24"/>
        </w:rPr>
        <w:t xml:space="preserve"> Наста</w:t>
      </w:r>
      <w:r w:rsidR="00D90319" w:rsidRPr="008D088D">
        <w:rPr>
          <w:rFonts w:ascii="Times New Roman" w:hAnsi="Times New Roman" w:cs="Times New Roman"/>
          <w:sz w:val="24"/>
          <w:szCs w:val="24"/>
        </w:rPr>
        <w:t>вники при поддержке педагогов знакомят ребенка</w:t>
      </w:r>
      <w:r w:rsidR="00A05157" w:rsidRPr="008D088D">
        <w:rPr>
          <w:rFonts w:ascii="Times New Roman" w:hAnsi="Times New Roman" w:cs="Times New Roman"/>
          <w:sz w:val="24"/>
          <w:szCs w:val="24"/>
        </w:rPr>
        <w:t xml:space="preserve"> с образовательной организацией</w:t>
      </w:r>
      <w:r w:rsidR="00FF790F" w:rsidRPr="008D088D">
        <w:rPr>
          <w:rFonts w:ascii="Times New Roman" w:hAnsi="Times New Roman" w:cs="Times New Roman"/>
          <w:sz w:val="24"/>
          <w:szCs w:val="24"/>
        </w:rPr>
        <w:t xml:space="preserve"> (библиотека, спортзал, актовый зал и др.),</w:t>
      </w:r>
      <w:r w:rsidR="00D90319" w:rsidRPr="008D088D">
        <w:rPr>
          <w:rFonts w:ascii="Times New Roman" w:hAnsi="Times New Roman" w:cs="Times New Roman"/>
          <w:sz w:val="24"/>
          <w:szCs w:val="24"/>
        </w:rPr>
        <w:t xml:space="preserve"> с принятыми в организации правилами,</w:t>
      </w:r>
      <w:r w:rsidR="00FF790F" w:rsidRPr="008D088D">
        <w:rPr>
          <w:rFonts w:ascii="Times New Roman" w:hAnsi="Times New Roman" w:cs="Times New Roman"/>
          <w:sz w:val="24"/>
          <w:szCs w:val="24"/>
        </w:rPr>
        <w:t xml:space="preserve"> населенным пунктом (парки, площади, КДЦ, спортивные объекты, музеи и др.),</w:t>
      </w:r>
      <w:r w:rsidR="00D90319" w:rsidRPr="008D088D">
        <w:rPr>
          <w:rFonts w:ascii="Times New Roman" w:hAnsi="Times New Roman" w:cs="Times New Roman"/>
          <w:sz w:val="24"/>
          <w:szCs w:val="24"/>
        </w:rPr>
        <w:t xml:space="preserve"> организуют посещение театров, музеев, кинотеатров, включают детей в организацию праздников, игр, соревнований,</w:t>
      </w:r>
      <w:r w:rsidR="00FF790F" w:rsidRPr="008D088D"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 в подготовке домашнего задания;</w:t>
      </w:r>
    </w:p>
    <w:p w:rsidR="00FF790F" w:rsidRPr="008D088D" w:rsidRDefault="00FF790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Создание ситуации успешности всех детей при реш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ении учебных и </w:t>
      </w:r>
      <w:proofErr w:type="spellStart"/>
      <w:r w:rsidR="00FF6C81" w:rsidRPr="008D088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FF6C81" w:rsidRPr="008D088D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685AE5" w:rsidRPr="008D088D" w:rsidRDefault="00685AE5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A05157" w:rsidRPr="008D088D">
        <w:rPr>
          <w:rFonts w:ascii="Times New Roman" w:hAnsi="Times New Roman" w:cs="Times New Roman"/>
          <w:sz w:val="24"/>
          <w:szCs w:val="24"/>
        </w:rPr>
        <w:t>П</w:t>
      </w:r>
      <w:r w:rsidRPr="008D088D">
        <w:rPr>
          <w:rFonts w:ascii="Times New Roman" w:hAnsi="Times New Roman" w:cs="Times New Roman"/>
          <w:sz w:val="24"/>
          <w:szCs w:val="24"/>
        </w:rPr>
        <w:t>роведение психологических тренингов на сплочение коллектива, которые работают на предупреждение конфликтных ситуаций.</w:t>
      </w:r>
    </w:p>
    <w:p w:rsidR="005E4E3F" w:rsidRPr="008D088D" w:rsidRDefault="005E4E3F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10B0" w:rsidRPr="008D088D" w:rsidRDefault="009977F6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6674729"/>
      <w:bookmarkStart w:id="26" w:name="_Toc96674825"/>
      <w:bookmarkStart w:id="27" w:name="_Toc96674866"/>
      <w:bookmarkStart w:id="28" w:name="_Toc96692566"/>
      <w:bookmarkStart w:id="29" w:name="_Toc96694644"/>
      <w:r>
        <w:rPr>
          <w:rStyle w:val="10"/>
          <w:rFonts w:ascii="Times New Roman" w:hAnsi="Times New Roman" w:cs="Times New Roman"/>
          <w:color w:val="auto"/>
          <w:sz w:val="24"/>
          <w:szCs w:val="24"/>
        </w:rPr>
        <w:t>4</w:t>
      </w:r>
      <w:r w:rsidR="00A05157" w:rsidRPr="008D088D">
        <w:rPr>
          <w:rStyle w:val="10"/>
          <w:rFonts w:ascii="Times New Roman" w:hAnsi="Times New Roman" w:cs="Times New Roman"/>
          <w:color w:val="auto"/>
          <w:sz w:val="24"/>
          <w:szCs w:val="24"/>
        </w:rPr>
        <w:t>.</w:t>
      </w:r>
      <w:r w:rsidR="00533514" w:rsidRPr="008D088D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1. МЕРЫ </w:t>
      </w:r>
      <w:r w:rsidR="00557546" w:rsidRPr="008D088D">
        <w:rPr>
          <w:rStyle w:val="10"/>
          <w:rFonts w:ascii="Times New Roman" w:hAnsi="Times New Roman" w:cs="Times New Roman"/>
          <w:color w:val="auto"/>
          <w:sz w:val="24"/>
          <w:szCs w:val="24"/>
        </w:rPr>
        <w:t>ИНДИВИДУАЛЬНОЙ ПОДДЕРЖК</w:t>
      </w:r>
      <w:r w:rsidR="00D217D6" w:rsidRPr="008D088D">
        <w:rPr>
          <w:rStyle w:val="10"/>
          <w:rFonts w:ascii="Times New Roman" w:hAnsi="Times New Roman" w:cs="Times New Roman"/>
          <w:color w:val="auto"/>
          <w:sz w:val="24"/>
          <w:szCs w:val="24"/>
        </w:rPr>
        <w:t>И</w:t>
      </w:r>
      <w:r w:rsidR="00557546" w:rsidRPr="008D088D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В ОРГАНИЗАЦИЯХ, РЕАЛИЗУЮЩИХ ПРОГРАММЫ ДОШКОЛЬНОГО ОБРАЗОВАНИЯ</w:t>
      </w:r>
      <w:bookmarkEnd w:id="25"/>
      <w:bookmarkEnd w:id="26"/>
      <w:bookmarkEnd w:id="27"/>
      <w:bookmarkEnd w:id="28"/>
      <w:bookmarkEnd w:id="29"/>
    </w:p>
    <w:p w:rsidR="00BC5DBC" w:rsidRPr="008D088D" w:rsidRDefault="00BC5DBC" w:rsidP="008D08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270" w:rsidRPr="008D088D" w:rsidRDefault="00924270" w:rsidP="008D08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088D">
        <w:rPr>
          <w:rFonts w:ascii="Times New Roman" w:hAnsi="Times New Roman" w:cs="Times New Roman"/>
          <w:b/>
          <w:i/>
          <w:sz w:val="24"/>
          <w:szCs w:val="24"/>
        </w:rPr>
        <w:t>Формирование поликультурной предметно-пространственной среды</w:t>
      </w:r>
    </w:p>
    <w:p w:rsidR="00E62D27" w:rsidRPr="008D088D" w:rsidRDefault="00E62D27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 развитии детей дошкольного образования большую роль играет предметно-пространственная среда, которая влияет на восприятие мира, развити</w:t>
      </w:r>
      <w:r w:rsidR="00FF6C81" w:rsidRPr="008D088D">
        <w:rPr>
          <w:rFonts w:ascii="Times New Roman" w:hAnsi="Times New Roman" w:cs="Times New Roman"/>
          <w:sz w:val="24"/>
          <w:szCs w:val="24"/>
        </w:rPr>
        <w:t>е</w:t>
      </w:r>
      <w:r w:rsidRPr="008D088D">
        <w:rPr>
          <w:rFonts w:ascii="Times New Roman" w:hAnsi="Times New Roman" w:cs="Times New Roman"/>
          <w:sz w:val="24"/>
          <w:szCs w:val="24"/>
        </w:rPr>
        <w:t xml:space="preserve"> интересов ребенка и его социализацию. В случае многонационального состава групп детей рекомендуется обеспечить поликультурное содержание предметно-пространственной среды.</w:t>
      </w: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>Поликультурная предметно-пространственная среда</w:t>
      </w:r>
      <w:r w:rsidRPr="008D08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088D">
        <w:rPr>
          <w:rFonts w:ascii="Times New Roman" w:hAnsi="Times New Roman" w:cs="Times New Roman"/>
          <w:sz w:val="24"/>
          <w:szCs w:val="24"/>
        </w:rPr>
        <w:t>– это часть педагогической среды, которая окружает личность и представляет собой совокупность всех условий жизни с учетом этнических особенностей места проживания, выражающихся в людях, их поведении, народных традициях, обрядах.</w:t>
      </w:r>
    </w:p>
    <w:p w:rsidR="00924270" w:rsidRPr="008D088D" w:rsidRDefault="00924270" w:rsidP="008D088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D088D">
        <w:rPr>
          <w:rFonts w:ascii="Times New Roman" w:hAnsi="Times New Roman"/>
          <w:sz w:val="24"/>
          <w:szCs w:val="24"/>
        </w:rPr>
        <w:t>Вопрос о создании социально-педагогической поликультурной среды в ДОО поставлен во ФГОС ДО: предметно-пространственная среда должна обеспечить учет национально-культурных, климатических условий, в которых осуществляется образовательный процесс.</w:t>
      </w: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Проблема приобщения детей, для которых русский язык не является родным, к социальному миру в условиях русскоязычной среды дошкольной образовательной организации остаётся одной из сложных в процессе формирования личности ребёнка. При поступлении в детский сад дети иностранных граждан переживают кризис вхождения в новую социальную</w:t>
      </w:r>
      <w:r w:rsidR="00FF6C81"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общность при переходе от одной</w:t>
      </w: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социальной среды к другой.</w:t>
      </w: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Создавая предметно-развивающую среду для детей, необходимо уделять внимание ее развивающему характеру. Предметный мир должен обеспечить реализацию потребности ребенка в активной и разноплановой деятельности.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088D">
        <w:t>Предметно-развивающая среда позволяет обогатить опыт эмоционально-практического взаимодействия ребенка со сверстниками и педагогом, включить в активную познавательную деятельность всех детей группы. Среда стимулирует развитие самостоятельности, инициативности, в ней дети реализуют свои способности.</w:t>
      </w: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>Поликультурная среда предполагает знакомство детей с разными культурами, странами</w:t>
      </w:r>
      <w:r w:rsidR="0071127F"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районами, где живут люди, говорящие на других языках, учить вместе с детьми слова, хотя бы приветствия, прощания, выражение благодарности, поздравления с днем рождения на тех языках, на которых говорят дома дети из группы.</w:t>
      </w:r>
    </w:p>
    <w:p w:rsidR="002175C6" w:rsidRPr="008D088D" w:rsidRDefault="002175C6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Эффективность деятельности, направленной на развитие дошкольника, во многом зависит от предметно-пространственной организации его жизни, развивающего потенциала игрушек и дидактических пособий</w:t>
      </w:r>
      <w:r w:rsidR="003A4148"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даже от того, как они расположены. Все, что окружает ребенка, формирует его психику, является источником его знаний и социального опыта. Поэтому чрезвычайную актуальность приобретает проблема создания условий, максимально способствующих наиболее полной реализации развития детей по всем психофизиологическим параметрам.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088D">
        <w:t>Развивающая среда для детей иностранных граждан должна быть своеобразна, напоминающая родной дом, знакома и близка. Тематические уголки могут дополняться дополнительными материалами, и служить развитию языковых и коммуникативных способностей.</w:t>
      </w: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088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Музыкально-театральный центр предусматривает наличие</w:t>
      </w:r>
      <w:r w:rsidRPr="008D088D">
        <w:rPr>
          <w:rFonts w:ascii="Times New Roman" w:hAnsi="Times New Roman" w:cs="Times New Roman"/>
          <w:sz w:val="24"/>
          <w:szCs w:val="24"/>
        </w:rPr>
        <w:t xml:space="preserve"> музыкальных инструментов, которые доставляют детям радость, развивают фонематический слух и чувство ритма у ребёнка.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088D">
        <w:t>Важно знакомить детей с различными видами театра, чтобы каждый ребенок мог выбрать именно тот театр, который ему наиболее близок и удобен. Встреча с куклой помогает ребятишкам расслабиться, снять напряжение, создать радостную атмосферу. Уголок театральной деятельности должен быть оснащен ширмой для кукольного театра, театральными игрушками и др.</w:t>
      </w:r>
    </w:p>
    <w:p w:rsidR="0071127F" w:rsidRPr="008D088D" w:rsidRDefault="0071127F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3D3CC8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 xml:space="preserve">Наполняемость развивающей среды в группах 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>для детей иностранных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7"/>
        <w:gridCol w:w="3091"/>
        <w:gridCol w:w="3403"/>
      </w:tblGrid>
      <w:tr w:rsidR="00924270" w:rsidRPr="008D088D" w:rsidTr="00924270">
        <w:tc>
          <w:tcPr>
            <w:tcW w:w="3077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Средняя группа</w:t>
            </w:r>
          </w:p>
        </w:tc>
        <w:tc>
          <w:tcPr>
            <w:tcW w:w="3091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Старшая группа</w:t>
            </w:r>
          </w:p>
        </w:tc>
        <w:tc>
          <w:tcPr>
            <w:tcW w:w="340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Подготовительная группа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  <w:r w:rsidRPr="008D088D">
              <w:t>Иллюстрации национальных костюмов, музыкальных инструментов.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  <w:r w:rsidRPr="008D088D">
              <w:t>Музыкальные инструменты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  <w:r w:rsidRPr="008D088D">
              <w:t>Аудиозаписи национальных песен, видеозаписи танцев</w:t>
            </w:r>
          </w:p>
        </w:tc>
      </w:tr>
      <w:tr w:rsidR="00924270" w:rsidRPr="008D088D" w:rsidTr="00924270">
        <w:tc>
          <w:tcPr>
            <w:tcW w:w="3077" w:type="dxa"/>
            <w:vMerge w:val="restart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6494" w:type="dxa"/>
            <w:gridSpan w:val="2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both"/>
            </w:pPr>
            <w:r w:rsidRPr="008D088D">
              <w:t>Настольно-печатные игры, лото, разрезные карточки.</w:t>
            </w:r>
          </w:p>
        </w:tc>
      </w:tr>
      <w:tr w:rsidR="00924270" w:rsidRPr="008D088D" w:rsidTr="00924270">
        <w:tc>
          <w:tcPr>
            <w:tcW w:w="3077" w:type="dxa"/>
            <w:vMerge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6494" w:type="dxa"/>
            <w:gridSpan w:val="2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both"/>
            </w:pPr>
            <w:r w:rsidRPr="008D088D">
              <w:t>Алгоритмы игры на музыкальных инструментах</w:t>
            </w:r>
          </w:p>
        </w:tc>
      </w:tr>
      <w:tr w:rsidR="00924270" w:rsidRPr="008D088D" w:rsidTr="00924270">
        <w:tc>
          <w:tcPr>
            <w:tcW w:w="3077" w:type="dxa"/>
            <w:vMerge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6494" w:type="dxa"/>
            <w:gridSpan w:val="2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both"/>
            </w:pPr>
            <w:r w:rsidRPr="008D088D">
              <w:t>Мини-музей «Игрушки народов мира»;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  <w:r w:rsidRPr="008D088D">
              <w:t>Подборка сценариев, праздников, досугов, развлечений.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</w:pPr>
            <w:r w:rsidRPr="008D088D">
              <w:t>Музыкальные песенки народов мира</w:t>
            </w:r>
          </w:p>
        </w:tc>
      </w:tr>
    </w:tbl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088D">
        <w:rPr>
          <w:rStyle w:val="a6"/>
        </w:rPr>
        <w:t>Уголок ряженья</w:t>
      </w:r>
      <w:r w:rsidRPr="008D088D">
        <w:t xml:space="preserve"> – необходимый атрибут группы. Ребята наряжаются с помощью взрослого в платочки, накидки, юбочки, костюмы разных персонажей. Уголок ряженья наполнен следующими атрибутами: бусы, шапочки, ленты, элементы костюмов для сюжетно-ролевых игр. Желательно, чтобы этот уголок помогали пополнять родители детей иностранных граждан тем материалом, который</w:t>
      </w:r>
      <w:r w:rsidR="003D3CC8" w:rsidRPr="008D088D">
        <w:t xml:space="preserve"> </w:t>
      </w:r>
      <w:r w:rsidRPr="008D088D">
        <w:t>находится у них дома.</w:t>
      </w:r>
    </w:p>
    <w:p w:rsidR="003D3CC8" w:rsidRPr="008D088D" w:rsidRDefault="003D3CC8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3D3CC8" w:rsidRPr="008D088D" w:rsidRDefault="003D3CC8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lastRenderedPageBreak/>
        <w:t xml:space="preserve">Наполняемость развивающей среды в группах </w:t>
      </w:r>
    </w:p>
    <w:p w:rsidR="003D3CC8" w:rsidRPr="008D088D" w:rsidRDefault="003D3CC8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8D088D">
        <w:rPr>
          <w:u w:val="single"/>
        </w:rPr>
        <w:t>для детей иностранных граждан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D3CC8" w:rsidRPr="008D088D" w:rsidTr="003D3CC8">
        <w:tc>
          <w:tcPr>
            <w:tcW w:w="3190" w:type="dxa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u w:val="single"/>
              </w:rPr>
            </w:pPr>
            <w:r w:rsidRPr="008D088D">
              <w:rPr>
                <w:b/>
              </w:rPr>
              <w:t>Средняя группа</w:t>
            </w:r>
          </w:p>
        </w:tc>
        <w:tc>
          <w:tcPr>
            <w:tcW w:w="3190" w:type="dxa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u w:val="single"/>
              </w:rPr>
            </w:pPr>
            <w:r w:rsidRPr="008D088D">
              <w:rPr>
                <w:b/>
              </w:rPr>
              <w:t>Старшая группа</w:t>
            </w:r>
          </w:p>
        </w:tc>
        <w:tc>
          <w:tcPr>
            <w:tcW w:w="3191" w:type="dxa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u w:val="single"/>
              </w:rPr>
            </w:pPr>
            <w:r w:rsidRPr="008D088D">
              <w:rPr>
                <w:b/>
              </w:rPr>
              <w:t>Подготовительная группа</w:t>
            </w:r>
          </w:p>
        </w:tc>
      </w:tr>
      <w:tr w:rsidR="003D3CC8" w:rsidRPr="008D088D" w:rsidTr="00137694">
        <w:tc>
          <w:tcPr>
            <w:tcW w:w="9571" w:type="dxa"/>
            <w:gridSpan w:val="3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u w:val="single"/>
              </w:rPr>
            </w:pPr>
            <w:r w:rsidRPr="008D088D">
              <w:t>Атрибуты национальной одежды</w:t>
            </w:r>
          </w:p>
        </w:tc>
      </w:tr>
      <w:tr w:rsidR="003D3CC8" w:rsidRPr="008D088D" w:rsidTr="00137694">
        <w:tc>
          <w:tcPr>
            <w:tcW w:w="3190" w:type="dxa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6381" w:type="dxa"/>
            <w:gridSpan w:val="2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8D088D">
              <w:t>Костюмы любимых литературных, мультипликационных героев этих детей</w:t>
            </w:r>
          </w:p>
        </w:tc>
      </w:tr>
      <w:tr w:rsidR="003D3CC8" w:rsidRPr="008D088D" w:rsidTr="00137694">
        <w:tc>
          <w:tcPr>
            <w:tcW w:w="3190" w:type="dxa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6381" w:type="dxa"/>
            <w:gridSpan w:val="2"/>
          </w:tcPr>
          <w:p w:rsidR="003D3CC8" w:rsidRPr="008D088D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8D088D">
              <w:t>Коллекция кукол в народных костюмах</w:t>
            </w:r>
          </w:p>
        </w:tc>
      </w:tr>
    </w:tbl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088D">
        <w:rPr>
          <w:rStyle w:val="a6"/>
        </w:rPr>
        <w:t xml:space="preserve">Уголок природы </w:t>
      </w:r>
      <w:r w:rsidRPr="008D088D">
        <w:t>знакомит детей с доступными явлениями природы, они узнают на картинках и в игрушках домашних и диких животных, их детёнышей, учатся различать по внешнему виду растения (деревья, травы, цветы), овощи и фрукты. Альбомы и видеоматериалы возможно дополнить изображениями животных, растений, природы страны исхода семьи ребенка.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088D">
        <w:t>Рекомендуется наполнять тематические уголки следующими материалами:</w:t>
      </w:r>
    </w:p>
    <w:p w:rsidR="00924270" w:rsidRPr="008D088D" w:rsidRDefault="00924270" w:rsidP="008D088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D088D">
        <w:rPr>
          <w:rFonts w:ascii="Times New Roman" w:hAnsi="Times New Roman"/>
          <w:b/>
          <w:sz w:val="24"/>
          <w:szCs w:val="24"/>
        </w:rPr>
        <w:t xml:space="preserve">Уголок физической культуры и спорта: </w:t>
      </w:r>
      <w:r w:rsidRPr="008D088D">
        <w:rPr>
          <w:rFonts w:ascii="Times New Roman" w:hAnsi="Times New Roman"/>
          <w:sz w:val="24"/>
          <w:szCs w:val="24"/>
        </w:rPr>
        <w:t>народные подвижные игры и атрибуты к ним, комплексы дыхательной и лицевой гимнастики, картотека пальчиковой гимнастики, сценарии недели традиционных игр народов других стран (сопровождая их музыкальными произведениями этих народов).</w:t>
      </w:r>
    </w:p>
    <w:p w:rsidR="00924270" w:rsidRPr="008D088D" w:rsidRDefault="00924270" w:rsidP="008D088D">
      <w:pPr>
        <w:pStyle w:val="a8"/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088D">
        <w:rPr>
          <w:rFonts w:ascii="Times New Roman" w:hAnsi="Times New Roman"/>
          <w:b/>
          <w:sz w:val="24"/>
          <w:szCs w:val="24"/>
        </w:rPr>
        <w:t xml:space="preserve">Уголок изобразительной деятельности: </w:t>
      </w:r>
      <w:r w:rsidRPr="008D088D">
        <w:rPr>
          <w:rFonts w:ascii="Times New Roman" w:hAnsi="Times New Roman"/>
          <w:sz w:val="24"/>
          <w:szCs w:val="24"/>
        </w:rPr>
        <w:t xml:space="preserve">произведения искусства (картины), образцы народного быта и  национальных узоров, конспекты занятий Галины </w:t>
      </w:r>
      <w:proofErr w:type="spellStart"/>
      <w:r w:rsidRPr="008D088D">
        <w:rPr>
          <w:rFonts w:ascii="Times New Roman" w:hAnsi="Times New Roman"/>
          <w:sz w:val="24"/>
          <w:szCs w:val="24"/>
        </w:rPr>
        <w:t>Урадовских</w:t>
      </w:r>
      <w:proofErr w:type="spellEnd"/>
      <w:r w:rsidRPr="008D088D">
        <w:rPr>
          <w:rFonts w:ascii="Times New Roman" w:hAnsi="Times New Roman"/>
          <w:sz w:val="24"/>
          <w:szCs w:val="24"/>
        </w:rPr>
        <w:t xml:space="preserve"> «Руки учат говорить» – развитие речи детей через конструктивную и изобразительную деятельность, книжки-раскраски с национальными узорами</w:t>
      </w:r>
    </w:p>
    <w:p w:rsidR="00924270" w:rsidRPr="008D088D" w:rsidRDefault="00924270" w:rsidP="008D088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D088D">
        <w:rPr>
          <w:rStyle w:val="a6"/>
          <w:rFonts w:ascii="Times New Roman" w:hAnsi="Times New Roman"/>
          <w:sz w:val="24"/>
          <w:szCs w:val="24"/>
        </w:rPr>
        <w:t xml:space="preserve">Книжный уголок и уголок развития речи: </w:t>
      </w:r>
      <w:r w:rsidRPr="008D088D">
        <w:rPr>
          <w:rFonts w:ascii="Times New Roman" w:hAnsi="Times New Roman"/>
          <w:sz w:val="24"/>
          <w:szCs w:val="24"/>
        </w:rPr>
        <w:t>книги со сказками народов России и мира и другими произведениями, литературные игры-викторины, сюжетные картинки, подборка стихов, пословиц, портреты писателей и поэтов.</w:t>
      </w:r>
    </w:p>
    <w:p w:rsidR="0071127F" w:rsidRPr="008D088D" w:rsidRDefault="0071127F" w:rsidP="008D088D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3D3CC8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>Наполняемость развивающей среды в группах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>для детей иностранных г</w:t>
      </w:r>
      <w:r w:rsidR="0071127F" w:rsidRPr="008D088D">
        <w:rPr>
          <w:u w:val="single"/>
        </w:rPr>
        <w:t>ра</w:t>
      </w:r>
      <w:r w:rsidRPr="008D088D">
        <w:rPr>
          <w:u w:val="single"/>
        </w:rPr>
        <w:t>ждан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083"/>
        <w:gridCol w:w="3433"/>
      </w:tblGrid>
      <w:tr w:rsidR="00924270" w:rsidRPr="008D088D" w:rsidTr="00924270">
        <w:tc>
          <w:tcPr>
            <w:tcW w:w="3055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Средняя группа</w:t>
            </w:r>
          </w:p>
        </w:tc>
        <w:tc>
          <w:tcPr>
            <w:tcW w:w="308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Старшая группа</w:t>
            </w:r>
          </w:p>
        </w:tc>
        <w:tc>
          <w:tcPr>
            <w:tcW w:w="343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Подготовительная группа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Сказки, легенды разных народов.</w:t>
            </w:r>
          </w:p>
        </w:tc>
      </w:tr>
      <w:tr w:rsidR="00924270" w:rsidRPr="008D088D" w:rsidTr="00924270">
        <w:tc>
          <w:tcPr>
            <w:tcW w:w="3055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Иллюстрации к народным сказкам</w:t>
            </w:r>
          </w:p>
        </w:tc>
        <w:tc>
          <w:tcPr>
            <w:tcW w:w="308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Альбомы с иллюстрациями по произведениям</w:t>
            </w:r>
          </w:p>
        </w:tc>
        <w:tc>
          <w:tcPr>
            <w:tcW w:w="343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Альбомы с иллюстрациями по произведениям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Стихи народов мира.</w:t>
            </w:r>
          </w:p>
        </w:tc>
      </w:tr>
      <w:tr w:rsidR="00924270" w:rsidRPr="008D088D" w:rsidTr="00924270">
        <w:tc>
          <w:tcPr>
            <w:tcW w:w="3055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8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43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Пословицы, поговорки, скороговорки</w:t>
            </w:r>
          </w:p>
        </w:tc>
      </w:tr>
      <w:tr w:rsidR="00924270" w:rsidRPr="008D088D" w:rsidTr="00924270">
        <w:tc>
          <w:tcPr>
            <w:tcW w:w="3055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Раскраски по произведениям</w:t>
            </w:r>
          </w:p>
        </w:tc>
        <w:tc>
          <w:tcPr>
            <w:tcW w:w="308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Настольно-печатные игры: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 xml:space="preserve"> «Назови сказку»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Кубики по сказкам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Раскраски по произведениям</w:t>
            </w:r>
          </w:p>
        </w:tc>
        <w:tc>
          <w:tcPr>
            <w:tcW w:w="343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Настольно-печатные игры: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«Назови сказку», «Составь сказку».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Кубики по сказкам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Раскраски по произведениям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Портреты детских писателей</w:t>
            </w:r>
          </w:p>
        </w:tc>
      </w:tr>
      <w:tr w:rsidR="00924270" w:rsidRPr="008D088D" w:rsidTr="00924270">
        <w:tc>
          <w:tcPr>
            <w:tcW w:w="3055" w:type="dxa"/>
          </w:tcPr>
          <w:p w:rsidR="00924270" w:rsidRPr="008D088D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«Игры со звучащим словом» А. </w:t>
            </w:r>
            <w:proofErr w:type="spellStart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, Е. </w:t>
            </w:r>
            <w:proofErr w:type="spellStart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 для детей 3-4 лет</w:t>
            </w:r>
          </w:p>
        </w:tc>
        <w:tc>
          <w:tcPr>
            <w:tcW w:w="3083" w:type="dxa"/>
          </w:tcPr>
          <w:p w:rsidR="00924270" w:rsidRPr="008D088D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«Игры со звучащим словом» А. </w:t>
            </w:r>
            <w:proofErr w:type="spellStart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  <w:r w:rsidR="00E62D27" w:rsidRPr="008D0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 для детей 5-6 лет</w:t>
            </w:r>
          </w:p>
        </w:tc>
        <w:tc>
          <w:tcPr>
            <w:tcW w:w="3433" w:type="dxa"/>
          </w:tcPr>
          <w:p w:rsidR="00924270" w:rsidRPr="008D088D" w:rsidRDefault="00E62D27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«Игры со звучащим словом» А. </w:t>
            </w:r>
            <w:proofErr w:type="spellStart"/>
            <w:r w:rsidR="00924270" w:rsidRPr="008D088D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="00924270" w:rsidRPr="008D088D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24270" w:rsidRPr="008D088D"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="00924270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 для детей 6-7 лет</w:t>
            </w:r>
          </w:p>
        </w:tc>
      </w:tr>
      <w:tr w:rsidR="00924270" w:rsidRPr="008D088D" w:rsidTr="00924270">
        <w:tc>
          <w:tcPr>
            <w:tcW w:w="3055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«Восемь игр для развития речи дошкольников» Н.В.</w:t>
            </w:r>
            <w:r w:rsidR="00E62D27" w:rsidRPr="008D088D">
              <w:t> </w:t>
            </w:r>
            <w:proofErr w:type="spellStart"/>
            <w:r w:rsidRPr="008D088D">
              <w:t>Нищева</w:t>
            </w:r>
            <w:proofErr w:type="spellEnd"/>
          </w:p>
        </w:tc>
        <w:tc>
          <w:tcPr>
            <w:tcW w:w="6516" w:type="dxa"/>
            <w:gridSpan w:val="2"/>
          </w:tcPr>
          <w:p w:rsidR="00924270" w:rsidRPr="008D088D" w:rsidRDefault="00E62D27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 xml:space="preserve">Речевые игры </w:t>
            </w:r>
            <w:r w:rsidR="00924270" w:rsidRPr="008D088D">
              <w:t>на автоматизацию звуков. Пособие «В мире слов, букв и звуков» Ю.А.</w:t>
            </w:r>
            <w:r w:rsidRPr="008D088D">
              <w:t> </w:t>
            </w:r>
            <w:r w:rsidR="00924270" w:rsidRPr="008D088D">
              <w:t>Фадеева, Г.А.</w:t>
            </w:r>
            <w:r w:rsidRPr="008D088D">
              <w:t> </w:t>
            </w:r>
            <w:r w:rsidR="00924270" w:rsidRPr="008D088D">
              <w:t>Пичугина</w:t>
            </w:r>
          </w:p>
        </w:tc>
      </w:tr>
      <w:tr w:rsidR="00924270" w:rsidRPr="008D088D" w:rsidTr="00924270">
        <w:trPr>
          <w:trHeight w:val="669"/>
        </w:trPr>
        <w:tc>
          <w:tcPr>
            <w:tcW w:w="9571" w:type="dxa"/>
            <w:gridSpan w:val="3"/>
          </w:tcPr>
          <w:p w:rsidR="00924270" w:rsidRPr="008D088D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Подборка книг, открыток, знакомящих с историей, культурой, трудом и бытом разных народов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Артикуляционные сказки – видеоматериал</w:t>
            </w:r>
          </w:p>
        </w:tc>
      </w:tr>
    </w:tbl>
    <w:p w:rsidR="00E62D27" w:rsidRPr="008D088D" w:rsidRDefault="00E62D27" w:rsidP="008D088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88D">
        <w:rPr>
          <w:rStyle w:val="a6"/>
          <w:rFonts w:ascii="Times New Roman" w:hAnsi="Times New Roman"/>
          <w:sz w:val="24"/>
          <w:szCs w:val="24"/>
          <w:shd w:val="clear" w:color="auto" w:fill="FFFFFF"/>
        </w:rPr>
        <w:lastRenderedPageBreak/>
        <w:t>Место для уединения</w:t>
      </w:r>
      <w:r w:rsidR="00E62D27" w:rsidRPr="008D088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>В группе организовано место для уединения – где дети могут полистать любимую книжку, и просто посидеть и отдохнуть от детского коллектива. Этим простым способом достигается создание «своего» личного пространства.</w:t>
      </w:r>
    </w:p>
    <w:p w:rsidR="00E62D27" w:rsidRPr="008D088D" w:rsidRDefault="00E62D27" w:rsidP="008D0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3CC8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>Наполняемость развивающей среды в группах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>для детей иностранных граждан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1"/>
        <w:gridCol w:w="3077"/>
        <w:gridCol w:w="3443"/>
      </w:tblGrid>
      <w:tr w:rsidR="00924270" w:rsidRPr="008D088D" w:rsidTr="00924270">
        <w:tc>
          <w:tcPr>
            <w:tcW w:w="3051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Средняя группа</w:t>
            </w:r>
          </w:p>
        </w:tc>
        <w:tc>
          <w:tcPr>
            <w:tcW w:w="3077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Старшая группа</w:t>
            </w:r>
          </w:p>
        </w:tc>
        <w:tc>
          <w:tcPr>
            <w:tcW w:w="344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Подготовительная группа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Любимые игрушки ребёнка</w:t>
            </w:r>
          </w:p>
        </w:tc>
      </w:tr>
      <w:tr w:rsidR="00924270" w:rsidRPr="008D088D" w:rsidTr="00924270">
        <w:tc>
          <w:tcPr>
            <w:tcW w:w="3051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077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Альбомы по темам «Моя семья», «Моя Родина»,</w:t>
            </w:r>
          </w:p>
        </w:tc>
        <w:tc>
          <w:tcPr>
            <w:tcW w:w="3443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Альбомы по темам «Моя семья», «Моя Родина», «Альбом для девочек», «Альбом для мальчиков»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Детские журналы</w:t>
            </w:r>
          </w:p>
        </w:tc>
      </w:tr>
      <w:tr w:rsidR="00924270" w:rsidRPr="008D088D" w:rsidTr="00924270">
        <w:tc>
          <w:tcPr>
            <w:tcW w:w="9571" w:type="dxa"/>
            <w:gridSpan w:val="3"/>
          </w:tcPr>
          <w:p w:rsidR="00924270" w:rsidRPr="008D088D" w:rsidRDefault="00924270" w:rsidP="008D08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Наличие у каждого ребенка «Ящика сокровищ», в котором ребенок может хранить любимые вещи, игрушки, фотографии.</w:t>
            </w:r>
          </w:p>
        </w:tc>
      </w:tr>
    </w:tbl>
    <w:p w:rsidR="00924270" w:rsidRPr="008D088D" w:rsidRDefault="00924270" w:rsidP="008D088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  <w:shd w:val="clear" w:color="auto" w:fill="FFFFFF"/>
        </w:rPr>
      </w:pP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088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Уголок сюжетно-ролевых игр</w:t>
      </w:r>
      <w:r w:rsidR="00E62D27" w:rsidRPr="008D088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.</w:t>
      </w:r>
      <w:r w:rsidRPr="008D088D"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62D27" w:rsidRPr="008D088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8D088D">
        <w:rPr>
          <w:rFonts w:ascii="Times New Roman" w:hAnsi="Times New Roman" w:cs="Times New Roman"/>
          <w:sz w:val="24"/>
          <w:szCs w:val="24"/>
        </w:rPr>
        <w:t>сновной вид деятельности детей — игровой. В данном уголке должны быть собраны игрушки, которые знакомят детей с окружающими их предметами быта. Дети не только знакомятся с новыми для них предметами, но и учатся действовать с ними. А затем переносят полученные знания и навыки в повседневную жизнь.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D088D">
        <w:t>В группе игровая среда наполнена разнообразным материалом и оборудованием. Это, прежде всего, игрушки-персонажи, кроватки и коляски для кукол, кухонная мебель с набором крупной игрушечной посуды, гладильная доска с утюгом и т.</w:t>
      </w:r>
      <w:r w:rsidR="00E62D27" w:rsidRPr="008D088D">
        <w:t>п.</w:t>
      </w:r>
      <w:r w:rsidRPr="008D088D">
        <w:t xml:space="preserve"> В группе необходимо  оборудование для сюжетно-ролевых игр</w:t>
      </w:r>
      <w:r w:rsidR="00E62D27" w:rsidRPr="008D088D">
        <w:t>, способствующих социализации детей, например</w:t>
      </w:r>
      <w:r w:rsidRPr="008D088D">
        <w:t>: «Больница», «Кухня», «Столовая», «Парикмахерская». Для того, чтобы ребёнок чувствовал себя принятым в детский коллектив, он может принести с собой свои любимые национальные игры.</w:t>
      </w:r>
    </w:p>
    <w:p w:rsidR="00924270" w:rsidRPr="008D088D" w:rsidRDefault="00924270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88D">
        <w:rPr>
          <w:rFonts w:ascii="Times New Roman" w:hAnsi="Times New Roman" w:cs="Times New Roman"/>
          <w:b/>
          <w:sz w:val="24"/>
          <w:szCs w:val="24"/>
        </w:rPr>
        <w:t xml:space="preserve">Патриотический уголок. </w:t>
      </w: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стенде можно разме</w:t>
      </w:r>
      <w:r w:rsidR="00E62D27"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стить карту мира, родного края, </w:t>
      </w: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>альбомы с фотографиями, иллюстри</w:t>
      </w:r>
      <w:r w:rsidR="00FF6C81"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>рующими родной город</w:t>
      </w: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ребёнка.</w:t>
      </w:r>
    </w:p>
    <w:p w:rsidR="00E62D27" w:rsidRPr="008D088D" w:rsidRDefault="00E62D27" w:rsidP="008D08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CC8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>Наполняемость развивающей среды в группах</w:t>
      </w:r>
    </w:p>
    <w:p w:rsidR="00924270" w:rsidRPr="008D088D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u w:val="single"/>
        </w:rPr>
      </w:pPr>
      <w:r w:rsidRPr="008D088D">
        <w:rPr>
          <w:u w:val="single"/>
        </w:rPr>
        <w:t>для детей иностранных граждан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621"/>
        <w:gridCol w:w="3432"/>
      </w:tblGrid>
      <w:tr w:rsidR="00924270" w:rsidRPr="008D088D" w:rsidTr="00924270">
        <w:tc>
          <w:tcPr>
            <w:tcW w:w="2518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Средняя группа</w:t>
            </w:r>
          </w:p>
        </w:tc>
        <w:tc>
          <w:tcPr>
            <w:tcW w:w="3621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Старшая группа</w:t>
            </w:r>
          </w:p>
        </w:tc>
        <w:tc>
          <w:tcPr>
            <w:tcW w:w="3432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D088D">
              <w:rPr>
                <w:b/>
              </w:rPr>
              <w:t>Подготовительная группа</w:t>
            </w:r>
          </w:p>
        </w:tc>
      </w:tr>
      <w:tr w:rsidR="00924270" w:rsidRPr="008D088D" w:rsidTr="00924270">
        <w:tc>
          <w:tcPr>
            <w:tcW w:w="2518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Альбомы: «Моя семья», «Мои родственники», Мой дом»</w:t>
            </w:r>
          </w:p>
        </w:tc>
        <w:tc>
          <w:tcPr>
            <w:tcW w:w="3621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Карта мира, родного края</w:t>
            </w:r>
          </w:p>
        </w:tc>
        <w:tc>
          <w:tcPr>
            <w:tcW w:w="3432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Карта мира, родного края, флаги государств</w:t>
            </w:r>
          </w:p>
        </w:tc>
      </w:tr>
      <w:tr w:rsidR="00924270" w:rsidRPr="008D088D" w:rsidTr="00924270">
        <w:tc>
          <w:tcPr>
            <w:tcW w:w="2518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53" w:type="dxa"/>
            <w:gridSpan w:val="2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Альбом с фотографиями, иллюстрациями родного города, семьи.</w:t>
            </w:r>
          </w:p>
        </w:tc>
      </w:tr>
      <w:tr w:rsidR="00924270" w:rsidRPr="008D088D" w:rsidTr="00924270">
        <w:tc>
          <w:tcPr>
            <w:tcW w:w="2518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53" w:type="dxa"/>
            <w:gridSpan w:val="2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Настольно-печатные игры: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- лото «Флаги»</w:t>
            </w:r>
          </w:p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- лото «Достопримечательности»</w:t>
            </w:r>
          </w:p>
        </w:tc>
      </w:tr>
      <w:tr w:rsidR="00924270" w:rsidRPr="008D088D" w:rsidTr="00924270">
        <w:tc>
          <w:tcPr>
            <w:tcW w:w="2518" w:type="dxa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053" w:type="dxa"/>
            <w:gridSpan w:val="2"/>
          </w:tcPr>
          <w:p w:rsidR="00924270" w:rsidRPr="008D088D" w:rsidRDefault="00924270" w:rsidP="008D088D">
            <w:pPr>
              <w:pStyle w:val="a5"/>
              <w:spacing w:before="0" w:beforeAutospacing="0" w:after="0" w:afterAutospacing="0"/>
              <w:jc w:val="center"/>
            </w:pPr>
            <w:r w:rsidRPr="008D088D">
              <w:t>Демонстрационный материал: символы разных стран</w:t>
            </w:r>
          </w:p>
        </w:tc>
      </w:tr>
    </w:tbl>
    <w:p w:rsidR="00924270" w:rsidRPr="008D088D" w:rsidRDefault="00924270" w:rsidP="008D08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270" w:rsidRPr="008D088D" w:rsidRDefault="00924270" w:rsidP="008D08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EA2" w:rsidRPr="008D088D" w:rsidRDefault="00924270" w:rsidP="008D088D">
      <w:pPr>
        <w:pStyle w:val="a8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088D">
        <w:rPr>
          <w:rFonts w:ascii="Times New Roman" w:eastAsia="Times New Roman" w:hAnsi="Times New Roman"/>
          <w:b/>
          <w:sz w:val="24"/>
          <w:szCs w:val="24"/>
        </w:rPr>
        <w:t>П</w:t>
      </w:r>
      <w:r w:rsidR="00493EA2" w:rsidRPr="008D088D">
        <w:rPr>
          <w:rFonts w:ascii="Times New Roman" w:eastAsia="Times New Roman" w:hAnsi="Times New Roman"/>
          <w:b/>
          <w:sz w:val="24"/>
          <w:szCs w:val="24"/>
        </w:rPr>
        <w:t>римерный п</w:t>
      </w:r>
      <w:r w:rsidRPr="008D088D">
        <w:rPr>
          <w:rFonts w:ascii="Times New Roman" w:eastAsia="Times New Roman" w:hAnsi="Times New Roman"/>
          <w:b/>
          <w:sz w:val="24"/>
          <w:szCs w:val="24"/>
        </w:rPr>
        <w:t xml:space="preserve">лан мероприятий по социальной адаптации </w:t>
      </w:r>
    </w:p>
    <w:p w:rsidR="00924270" w:rsidRPr="008D088D" w:rsidRDefault="00924270" w:rsidP="008D088D">
      <w:pPr>
        <w:pStyle w:val="a8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088D">
        <w:rPr>
          <w:rFonts w:ascii="Times New Roman" w:eastAsia="Times New Roman" w:hAnsi="Times New Roman"/>
          <w:b/>
          <w:sz w:val="24"/>
          <w:szCs w:val="24"/>
        </w:rPr>
        <w:t>детей иностранных граждан</w:t>
      </w:r>
    </w:p>
    <w:p w:rsidR="00924270" w:rsidRPr="008D088D" w:rsidRDefault="00924270" w:rsidP="008D088D">
      <w:pPr>
        <w:pStyle w:val="a8"/>
        <w:ind w:firstLine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24270" w:rsidRPr="008D088D" w:rsidRDefault="00924270" w:rsidP="008D088D">
      <w:pPr>
        <w:pStyle w:val="a8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D088D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8D088D">
        <w:rPr>
          <w:rFonts w:ascii="Times New Roman" w:eastAsia="Times New Roman" w:hAnsi="Times New Roman"/>
          <w:sz w:val="24"/>
          <w:szCs w:val="24"/>
        </w:rPr>
        <w:t xml:space="preserve"> создание благоприятных условий для наиболее полной адаптации детей иностранных граждан в поликультурной среде, формирования навыков культуры речи, творческого развития личности обучающихся.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5103"/>
        <w:gridCol w:w="1843"/>
        <w:gridCol w:w="1985"/>
      </w:tblGrid>
      <w:tr w:rsidR="00924270" w:rsidRPr="008D088D" w:rsidTr="00493EA2">
        <w:tc>
          <w:tcPr>
            <w:tcW w:w="567" w:type="dxa"/>
          </w:tcPr>
          <w:p w:rsidR="00924270" w:rsidRPr="008D088D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4270" w:rsidRPr="008D088D" w:rsidTr="00493EA2"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Определение уровня адаптации ребёнка к дошкольному учреждению.</w:t>
            </w:r>
          </w:p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Психологическая диагностика ребенка на начальном, промежуточном и итоговом этапах адаптации с использованием традиционных психологических методик.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Сентябрь, декабрь, май.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- психолог,  </w:t>
            </w: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воспитатели.</w:t>
            </w:r>
          </w:p>
        </w:tc>
      </w:tr>
      <w:tr w:rsidR="00924270" w:rsidRPr="008D088D" w:rsidTr="00493EA2">
        <w:trPr>
          <w:trHeight w:val="1135"/>
        </w:trPr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Организация коррекционно-развивающей среды для своевременного разрешения детских трудностей, возникающих в адаптационный период.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Логопед,</w:t>
            </w:r>
          </w:p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924270" w:rsidRPr="008D088D" w:rsidTr="00493EA2">
        <w:trPr>
          <w:trHeight w:val="705"/>
        </w:trPr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Презентации «Давайте познакомимся».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924270" w:rsidRPr="008D088D" w:rsidTr="00493EA2">
        <w:trPr>
          <w:trHeight w:val="246"/>
        </w:trPr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Портфолио ребёнка.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924270" w:rsidRPr="008D088D" w:rsidTr="00493EA2"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Организация традиционных мероприятий: «Спортивный досуг»,</w:t>
            </w:r>
          </w:p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«Фольклорный праздник», «Театрализация народных сказок»,</w:t>
            </w:r>
          </w:p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физ. культуре, муз. руководитель, воспитатели.</w:t>
            </w:r>
          </w:p>
        </w:tc>
      </w:tr>
      <w:tr w:rsidR="00924270" w:rsidRPr="008D088D" w:rsidTr="00493EA2"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Включение детей в «</w:t>
            </w:r>
            <w:proofErr w:type="spellStart"/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общесадовские</w:t>
            </w:r>
            <w:proofErr w:type="spellEnd"/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» и городские мероприятия, традиционных праздниках, конкурсах, фестивалях, смотрах, акциях.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924270" w:rsidRPr="008D088D" w:rsidTr="00493EA2"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Организация индивидуальных игр, игр с речевым сопровождением:</w:t>
            </w:r>
          </w:p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 сюжетные игры, игры </w:t>
            </w:r>
            <w:r w:rsidR="00493EA2" w:rsidRPr="008D088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 xml:space="preserve"> забавы, игры </w:t>
            </w:r>
            <w:r w:rsidR="00493EA2" w:rsidRPr="008D088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 xml:space="preserve"> хороводы, песенки, </w:t>
            </w:r>
            <w:proofErr w:type="spellStart"/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потешки</w:t>
            </w:r>
            <w:proofErr w:type="spellEnd"/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 xml:space="preserve">, стишки, игровые упражнения, </w:t>
            </w:r>
            <w:proofErr w:type="spellStart"/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1985" w:type="dxa"/>
          </w:tcPr>
          <w:p w:rsidR="00924270" w:rsidRPr="008D088D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Воспитатели, логопед.</w:t>
            </w:r>
          </w:p>
        </w:tc>
      </w:tr>
      <w:tr w:rsidR="00924270" w:rsidRPr="008D088D" w:rsidTr="00493EA2"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мероприятий, направленных на пропаганду здорового образа жизни:</w:t>
            </w:r>
          </w:p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игры по воспитанию культурно-гигиенических навыков, праздник «Мы и спорт».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специалисты ДОУ.</w:t>
            </w:r>
          </w:p>
        </w:tc>
      </w:tr>
      <w:tr w:rsidR="00924270" w:rsidRPr="008D088D" w:rsidTr="00493EA2">
        <w:trPr>
          <w:trHeight w:val="1277"/>
        </w:trPr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Участие в тематических выставках по расширению знаний о культуре и традициях народов России, о культуре страны пребывания.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924270" w:rsidRPr="008D088D" w:rsidTr="00493EA2">
        <w:trPr>
          <w:trHeight w:val="360"/>
        </w:trPr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Организация непосредственно образовательной деятельности (индивидуальной, подгрупповой), н</w:t>
            </w:r>
            <w:r w:rsidR="003A4148" w:rsidRPr="008D088D">
              <w:rPr>
                <w:rFonts w:ascii="Times New Roman" w:eastAsia="Times New Roman" w:hAnsi="Times New Roman"/>
                <w:sz w:val="24"/>
                <w:szCs w:val="24"/>
              </w:rPr>
              <w:t xml:space="preserve">аправленной на овладение детьми иностранных граждан </w:t>
            </w: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знаний русского языка.</w:t>
            </w:r>
          </w:p>
        </w:tc>
        <w:tc>
          <w:tcPr>
            <w:tcW w:w="1843" w:type="dxa"/>
          </w:tcPr>
          <w:p w:rsidR="00924270" w:rsidRPr="008D088D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Логопед, воспитатели.</w:t>
            </w:r>
          </w:p>
        </w:tc>
      </w:tr>
      <w:tr w:rsidR="00924270" w:rsidRPr="008D088D" w:rsidTr="00493EA2">
        <w:trPr>
          <w:trHeight w:val="2570"/>
        </w:trPr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Проведение группового, подгруппового тренинга, направленного на коррекцию поведения, снятие коммуникативных барьеров, формирование навыков общения с детьми по темам: «Здравствуй, это - я!», «Как найти друзей в новом коллективе», «Этот разноцветный мир», «Способы разрешения конфликтов».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Педагог-психолог.</w:t>
            </w:r>
          </w:p>
        </w:tc>
      </w:tr>
      <w:tr w:rsidR="00924270" w:rsidRPr="008D088D" w:rsidTr="00493EA2">
        <w:trPr>
          <w:trHeight w:val="693"/>
        </w:trPr>
        <w:tc>
          <w:tcPr>
            <w:tcW w:w="567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24270" w:rsidRPr="008D088D" w:rsidRDefault="00924270" w:rsidP="008D0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1843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1985" w:type="dxa"/>
          </w:tcPr>
          <w:p w:rsidR="00924270" w:rsidRPr="008D088D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88D">
              <w:rPr>
                <w:rFonts w:ascii="Times New Roman" w:eastAsia="Times New Roman" w:hAnsi="Times New Roman"/>
                <w:sz w:val="24"/>
                <w:szCs w:val="24"/>
              </w:rPr>
              <w:t>Воспитатели, специалисты ДОУ.</w:t>
            </w:r>
          </w:p>
        </w:tc>
      </w:tr>
    </w:tbl>
    <w:p w:rsidR="00924270" w:rsidRPr="008D088D" w:rsidRDefault="00924270" w:rsidP="008D088D">
      <w:pPr>
        <w:pStyle w:val="a8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4270" w:rsidRPr="008D088D" w:rsidRDefault="00924270" w:rsidP="008D088D">
      <w:pPr>
        <w:spacing w:after="0" w:line="240" w:lineRule="auto"/>
        <w:ind w:right="57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Логопед может включать в свои этапы занятия элементы артикуляционной гимнастики, работу над просодической стороной речи, дыханием, развитием слухового и зрительного восприятия и внимания, фонематического слуха и восприятия, речевого слуха и слухоречевой памяти, овладением навыками звукового и слогового анализа и синтеза. В занятия могут включаться упражнения по закреплению правильного произношения поставленных звуков, отрабатываться пройденные ранее грамматические категории с предъявлением требования их правильного фонетического оформления, в играх и игровых упражнениях может проводиться работа по закреплению уже сформированных навыков словообразования. В подготовительной группе в ходе интегрированных занятий дети учатся связно рассказывать об увиденном, высказывать свои впечатления об играх, в которые они играли, об упражнениях, которые они делали. На таких занятиях дети учатся слышать ошибки в чужой и собственной речи, у них формируется языковое чутье, чувство языка. </w:t>
      </w:r>
    </w:p>
    <w:p w:rsidR="00924270" w:rsidRPr="008D088D" w:rsidRDefault="00924270" w:rsidP="008D088D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eastAsia="Times New Roman" w:hAnsi="Times New Roman" w:cs="Times New Roman"/>
          <w:sz w:val="24"/>
          <w:szCs w:val="24"/>
        </w:rPr>
        <w:t>На уровне обучения формируются дифференцированные гру</w:t>
      </w:r>
      <w:r w:rsidR="00493EA2" w:rsidRPr="008D088D">
        <w:rPr>
          <w:rFonts w:ascii="Times New Roman" w:eastAsia="Times New Roman" w:hAnsi="Times New Roman" w:cs="Times New Roman"/>
          <w:sz w:val="24"/>
          <w:szCs w:val="24"/>
        </w:rPr>
        <w:t xml:space="preserve">ппы для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занятий по русскому языку или организуются и</w:t>
      </w:r>
      <w:r w:rsidR="00493EA2" w:rsidRPr="008D088D">
        <w:rPr>
          <w:rFonts w:ascii="Times New Roman" w:eastAsia="Times New Roman" w:hAnsi="Times New Roman" w:cs="Times New Roman"/>
          <w:sz w:val="24"/>
          <w:szCs w:val="24"/>
        </w:rPr>
        <w:t>ндивидуальные занятия. Педагоги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 индивидуальные образовательные траектории для погружения детей в предметную языковую среду с учетом уровня развития ребёнка, целесообразно разработать траек</w:t>
      </w:r>
      <w:r w:rsidR="00493EA2" w:rsidRPr="008D088D">
        <w:rPr>
          <w:rFonts w:ascii="Times New Roman" w:eastAsia="Times New Roman" w:hAnsi="Times New Roman" w:cs="Times New Roman"/>
          <w:sz w:val="24"/>
          <w:szCs w:val="24"/>
        </w:rPr>
        <w:t xml:space="preserve">торию обучения с учетом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и прошлого языкового опыта, психологических особенностей. </w:t>
      </w:r>
    </w:p>
    <w:p w:rsidR="00924270" w:rsidRPr="008D088D" w:rsidRDefault="00924270" w:rsidP="008D08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486" w:rsidRPr="008D088D" w:rsidRDefault="009977F6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96674730"/>
      <w:bookmarkStart w:id="31" w:name="_Toc96674826"/>
      <w:bookmarkStart w:id="32" w:name="_Toc96674867"/>
      <w:bookmarkStart w:id="33" w:name="_Toc96692567"/>
      <w:bookmarkStart w:id="34" w:name="_Toc9669464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E71F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33514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2. МЕРЫ</w:t>
      </w:r>
      <w:r w:rsidR="0055754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ИНДИВИДУАЛЬНОЙ ПОДДЕРЖК</w:t>
      </w:r>
      <w:r w:rsidR="00533514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55754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ОРГАНИЗАЦИЯХ, РЕАЛИЗУЮЩИХ ПРОГРАММЫ НАЧАЛЬНОГО, </w:t>
      </w:r>
      <w:r w:rsidR="00533514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ОСНОВНОГО И СРЕДНЕГО ОБЩЕГО </w:t>
      </w:r>
      <w:r w:rsidR="0055754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</w:t>
      </w:r>
      <w:bookmarkEnd w:id="30"/>
      <w:bookmarkEnd w:id="31"/>
      <w:bookmarkEnd w:id="32"/>
      <w:bookmarkEnd w:id="33"/>
      <w:bookmarkEnd w:id="34"/>
    </w:p>
    <w:p w:rsidR="00556BF8" w:rsidRPr="008D088D" w:rsidRDefault="00556BF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BF8" w:rsidRPr="008D088D" w:rsidRDefault="00556BF8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088D">
        <w:rPr>
          <w:rFonts w:ascii="Times New Roman" w:hAnsi="Times New Roman" w:cs="Times New Roman"/>
          <w:b/>
          <w:i/>
          <w:sz w:val="24"/>
          <w:szCs w:val="24"/>
        </w:rPr>
        <w:t>Поддержка в освоении русского языка</w:t>
      </w:r>
    </w:p>
    <w:p w:rsidR="00556BF8" w:rsidRPr="008D088D" w:rsidRDefault="00556BF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С целью эффективного освоения детьми иностранных граждан русского языка рекомендуется выбирать модель языковой адаптации в зависимости от уровня владения их языком, их возраста и численности в классе</w:t>
      </w:r>
      <w:r w:rsidR="00C475C1" w:rsidRPr="008D088D">
        <w:rPr>
          <w:rFonts w:ascii="Times New Roman" w:hAnsi="Times New Roman" w:cs="Times New Roman"/>
          <w:sz w:val="24"/>
          <w:szCs w:val="24"/>
        </w:rPr>
        <w:t xml:space="preserve"> (см. Таблица 2)</w:t>
      </w:r>
      <w:r w:rsidRPr="008D088D">
        <w:rPr>
          <w:rFonts w:ascii="Times New Roman" w:hAnsi="Times New Roman" w:cs="Times New Roman"/>
          <w:sz w:val="24"/>
          <w:szCs w:val="24"/>
        </w:rPr>
        <w:t>.</w:t>
      </w:r>
    </w:p>
    <w:p w:rsidR="00C475C1" w:rsidRPr="008D088D" w:rsidRDefault="00C475C1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Таблица 2.</w:t>
      </w:r>
    </w:p>
    <w:p w:rsidR="00C475C1" w:rsidRPr="008D088D" w:rsidRDefault="00C475C1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Модели языковой адаптации</w:t>
      </w:r>
    </w:p>
    <w:p w:rsidR="00C475C1" w:rsidRPr="008D088D" w:rsidRDefault="00C475C1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4360"/>
      </w:tblGrid>
      <w:tr w:rsidR="005E71F6" w:rsidRPr="008D088D" w:rsidTr="00924270">
        <w:tc>
          <w:tcPr>
            <w:tcW w:w="534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Модель языковой адаптации</w:t>
            </w:r>
          </w:p>
        </w:tc>
        <w:tc>
          <w:tcPr>
            <w:tcW w:w="4360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Возраст / Ступень образования</w:t>
            </w:r>
          </w:p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Количество детей в классе</w:t>
            </w:r>
          </w:p>
        </w:tc>
      </w:tr>
      <w:tr w:rsidR="005E71F6" w:rsidRPr="008D088D" w:rsidTr="00924270">
        <w:tc>
          <w:tcPr>
            <w:tcW w:w="534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Интенсивное обучение русскому языку в отдельной группе в течение года, после чего дети включаются в общеобразовательный процесс на общих основания со сверстниками.</w:t>
            </w:r>
          </w:p>
        </w:tc>
        <w:tc>
          <w:tcPr>
            <w:tcW w:w="4360" w:type="dxa"/>
          </w:tcPr>
          <w:p w:rsidR="005E71F6" w:rsidRPr="008D088D" w:rsidRDefault="005E71F6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Подходит для начального и основного общего образования, когда количество детей свыше 5 человек.</w:t>
            </w:r>
          </w:p>
        </w:tc>
      </w:tr>
      <w:tr w:rsidR="005E71F6" w:rsidRPr="008D088D" w:rsidTr="00924270">
        <w:trPr>
          <w:trHeight w:val="1932"/>
        </w:trPr>
        <w:tc>
          <w:tcPr>
            <w:tcW w:w="534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Сочетание занятий в обычном классе с дополнительными занятиями по русскому языку и возможностью организации обучения по индивидуальному плану, с использование</w:t>
            </w:r>
            <w:r w:rsidR="00FF6C81" w:rsidRPr="008D08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учебных пособий и учебно-методических комплексов на обычных уроках.</w:t>
            </w:r>
          </w:p>
        </w:tc>
        <w:tc>
          <w:tcPr>
            <w:tcW w:w="4360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Подходит для начального общего образования, когда количество детей в группе 3-4человека.</w:t>
            </w:r>
          </w:p>
        </w:tc>
      </w:tr>
      <w:tr w:rsidR="005E71F6" w:rsidRPr="008D088D" w:rsidTr="00924270">
        <w:tc>
          <w:tcPr>
            <w:tcW w:w="534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Полное погружение в языковую и культурную</w:t>
            </w:r>
            <w:r w:rsidR="00FF6C81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среду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получения периодических консультаций.</w:t>
            </w:r>
          </w:p>
        </w:tc>
        <w:tc>
          <w:tcPr>
            <w:tcW w:w="4360" w:type="dxa"/>
          </w:tcPr>
          <w:p w:rsidR="005E71F6" w:rsidRPr="008D088D" w:rsidRDefault="005E71F6" w:rsidP="008D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Подходит для начального общего образования, когда количество детей в группе 1-2 человека (Педагог должен владеть методикой обучения русско</w:t>
            </w:r>
            <w:r w:rsidR="00FF6C81" w:rsidRPr="008D088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FF6C81" w:rsidRPr="008D08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как иностранн</w:t>
            </w:r>
            <w:r w:rsidR="00FF6C81" w:rsidRPr="008D088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43BAE" w:rsidRPr="008D088D" w:rsidRDefault="00843BA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0AA" w:rsidRPr="008D088D" w:rsidRDefault="00F5471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 рамках реализации данных моделей возможно ис</w:t>
      </w:r>
      <w:r w:rsidR="005E71F6" w:rsidRPr="008D088D">
        <w:rPr>
          <w:rFonts w:ascii="Times New Roman" w:hAnsi="Times New Roman" w:cs="Times New Roman"/>
          <w:sz w:val="24"/>
          <w:szCs w:val="24"/>
        </w:rPr>
        <w:t>пользование дополнительных форм</w:t>
      </w:r>
      <w:r w:rsidRPr="008D088D">
        <w:rPr>
          <w:rFonts w:ascii="Times New Roman" w:hAnsi="Times New Roman" w:cs="Times New Roman"/>
          <w:sz w:val="24"/>
          <w:szCs w:val="24"/>
        </w:rPr>
        <w:t xml:space="preserve"> работы по освоению русского языка:</w:t>
      </w:r>
    </w:p>
    <w:p w:rsidR="00F54713" w:rsidRPr="008D088D" w:rsidRDefault="00F5471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организация интенсивных (ежедневных) краткосрочный курсов;</w:t>
      </w:r>
    </w:p>
    <w:p w:rsidR="00F54713" w:rsidRPr="008D088D" w:rsidRDefault="00F5471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использование аудиозаписей уроков для самостоятельного прослушивания;</w:t>
      </w:r>
    </w:p>
    <w:p w:rsidR="00FC3EC3" w:rsidRPr="008D088D" w:rsidRDefault="00FC3EC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организация работы в парах нового ученика из семьи международных мигрантов с другим учащимся, который говорит на родном языке нового ученика;</w:t>
      </w:r>
    </w:p>
    <w:p w:rsidR="00F54713" w:rsidRPr="008D088D" w:rsidRDefault="00F5471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lastRenderedPageBreak/>
        <w:t>Особо следует обратить</w:t>
      </w:r>
      <w:r w:rsidR="00557546" w:rsidRPr="008D088D">
        <w:rPr>
          <w:rFonts w:ascii="Times New Roman" w:hAnsi="Times New Roman" w:cs="Times New Roman"/>
          <w:sz w:val="24"/>
          <w:szCs w:val="24"/>
        </w:rPr>
        <w:t xml:space="preserve"> внимание на изучение специальной</w:t>
      </w:r>
      <w:r w:rsidRPr="008D088D">
        <w:rPr>
          <w:rFonts w:ascii="Times New Roman" w:hAnsi="Times New Roman" w:cs="Times New Roman"/>
          <w:sz w:val="24"/>
          <w:szCs w:val="24"/>
        </w:rPr>
        <w:t xml:space="preserve"> терминологии</w:t>
      </w:r>
      <w:r w:rsidR="00557546" w:rsidRPr="008D088D">
        <w:rPr>
          <w:rFonts w:ascii="Times New Roman" w:hAnsi="Times New Roman" w:cs="Times New Roman"/>
          <w:sz w:val="24"/>
          <w:szCs w:val="24"/>
        </w:rPr>
        <w:t xml:space="preserve"> по разным предметам</w:t>
      </w:r>
      <w:r w:rsidRPr="008D088D">
        <w:rPr>
          <w:rFonts w:ascii="Times New Roman" w:hAnsi="Times New Roman" w:cs="Times New Roman"/>
          <w:sz w:val="24"/>
          <w:szCs w:val="24"/>
        </w:rPr>
        <w:t>.</w:t>
      </w:r>
    </w:p>
    <w:p w:rsidR="00F54713" w:rsidRPr="008D088D" w:rsidRDefault="00F5471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BF8" w:rsidRPr="008D088D" w:rsidRDefault="00714C2A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088D">
        <w:rPr>
          <w:rFonts w:ascii="Times New Roman" w:hAnsi="Times New Roman" w:cs="Times New Roman"/>
          <w:b/>
          <w:i/>
          <w:sz w:val="24"/>
          <w:szCs w:val="24"/>
        </w:rPr>
        <w:t>Поддержка психологической адаптации</w:t>
      </w:r>
    </w:p>
    <w:p w:rsidR="00714C2A" w:rsidRPr="008D088D" w:rsidRDefault="00714C2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Данный вид поддержки основывается на преодолении последствий культурного шока с помощью комплекса средств педагога-психолога. Культурный шок может проявляться</w:t>
      </w:r>
      <w:r w:rsidR="00160841"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hAnsi="Times New Roman" w:cs="Times New Roman"/>
          <w:sz w:val="24"/>
          <w:szCs w:val="24"/>
        </w:rPr>
        <w:t>в следующих психологических симптомах:</w:t>
      </w:r>
    </w:p>
    <w:p w:rsidR="00714C2A" w:rsidRPr="008D088D" w:rsidRDefault="00714C2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напряжение, сопровождающее усилия, необходимые для психологической адаптации;</w:t>
      </w:r>
    </w:p>
    <w:p w:rsidR="00714C2A" w:rsidRPr="008D088D" w:rsidRDefault="00714C2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чувство потери или лишения (статуса, родины, друзей);</w:t>
      </w:r>
    </w:p>
    <w:p w:rsidR="00714C2A" w:rsidRPr="008D088D" w:rsidRDefault="00714C2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чувство отверженности и отвержения со стороны принимающего общества;</w:t>
      </w:r>
    </w:p>
    <w:p w:rsidR="00714C2A" w:rsidRPr="008D088D" w:rsidRDefault="00714C2A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сбой в ролевой структуре</w:t>
      </w:r>
      <w:r w:rsidR="00160841" w:rsidRPr="008D088D">
        <w:rPr>
          <w:rFonts w:ascii="Times New Roman" w:hAnsi="Times New Roman" w:cs="Times New Roman"/>
          <w:sz w:val="24"/>
          <w:szCs w:val="24"/>
        </w:rPr>
        <w:t>, путаница в самоидентификации, ценностях, чувствах;</w:t>
      </w:r>
    </w:p>
    <w:p w:rsidR="00160841" w:rsidRPr="008D088D" w:rsidRDefault="0016084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чувство тревоги, основанное на различных эмоциях</w:t>
      </w:r>
      <w:r w:rsidR="005E71F6"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hAnsi="Times New Roman" w:cs="Times New Roman"/>
          <w:sz w:val="24"/>
          <w:szCs w:val="24"/>
        </w:rPr>
        <w:t>(удивление, отвращение, возмущение, негодование), возникающих в результате осознания культурных различий;</w:t>
      </w:r>
    </w:p>
    <w:p w:rsidR="00160841" w:rsidRPr="008D088D" w:rsidRDefault="0016084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чувство бессилия, неполноценности в результате осознания неспособности справиться с новой ситуацией.</w:t>
      </w:r>
    </w:p>
    <w:p w:rsidR="00160841" w:rsidRPr="008D088D" w:rsidRDefault="00F5471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Также рекомендуется проводить психологические тренинги, напр</w:t>
      </w:r>
      <w:r w:rsidR="00FF790F" w:rsidRPr="008D088D">
        <w:rPr>
          <w:rFonts w:ascii="Times New Roman" w:hAnsi="Times New Roman" w:cs="Times New Roman"/>
          <w:sz w:val="24"/>
          <w:szCs w:val="24"/>
        </w:rPr>
        <w:t>авленные на сплочение коллектив</w:t>
      </w:r>
      <w:r w:rsidRPr="008D088D">
        <w:rPr>
          <w:rFonts w:ascii="Times New Roman" w:hAnsi="Times New Roman" w:cs="Times New Roman"/>
          <w:sz w:val="24"/>
          <w:szCs w:val="24"/>
        </w:rPr>
        <w:t>а класса</w:t>
      </w:r>
      <w:r w:rsidR="00FF790F" w:rsidRPr="008D088D">
        <w:rPr>
          <w:rFonts w:ascii="Times New Roman" w:hAnsi="Times New Roman" w:cs="Times New Roman"/>
          <w:sz w:val="24"/>
          <w:szCs w:val="24"/>
        </w:rPr>
        <w:t xml:space="preserve">, формирование атмосферы принятия, </w:t>
      </w:r>
      <w:r w:rsidR="006E127B" w:rsidRPr="008D088D">
        <w:rPr>
          <w:rFonts w:ascii="Times New Roman" w:hAnsi="Times New Roman" w:cs="Times New Roman"/>
          <w:sz w:val="24"/>
          <w:szCs w:val="24"/>
        </w:rPr>
        <w:t>развития интереса,</w:t>
      </w:r>
      <w:r w:rsidR="00FF790F"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6E127B" w:rsidRPr="008D088D">
        <w:rPr>
          <w:rFonts w:ascii="Times New Roman" w:hAnsi="Times New Roman" w:cs="Times New Roman"/>
          <w:sz w:val="24"/>
          <w:szCs w:val="24"/>
        </w:rPr>
        <w:t>г</w:t>
      </w:r>
      <w:r w:rsidR="00FF790F" w:rsidRPr="008D088D">
        <w:rPr>
          <w:rFonts w:ascii="Times New Roman" w:hAnsi="Times New Roman" w:cs="Times New Roman"/>
          <w:sz w:val="24"/>
          <w:szCs w:val="24"/>
        </w:rPr>
        <w:t>отовности помочь, на предупреждение возникновения конфликтных ситуаций.</w:t>
      </w:r>
    </w:p>
    <w:p w:rsidR="006E127B" w:rsidRPr="008D088D" w:rsidRDefault="006E127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Специалисты рекомендуют использовать </w:t>
      </w:r>
      <w:r w:rsidR="00F121F1" w:rsidRPr="008D088D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="00F121F1" w:rsidRPr="008D088D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="00F121F1" w:rsidRPr="008D088D">
        <w:rPr>
          <w:rFonts w:ascii="Times New Roman" w:hAnsi="Times New Roman" w:cs="Times New Roman"/>
          <w:sz w:val="24"/>
          <w:szCs w:val="24"/>
        </w:rPr>
        <w:t xml:space="preserve"> (совокупность упражнения, которые предполагают общение без помощи слов), проведение индивидуальных занятий или занятий в малых группах по межличностному общению, использование приемов для содействия формированию у ребенка мотивации на успешное обучение.</w:t>
      </w:r>
    </w:p>
    <w:p w:rsidR="00FF790F" w:rsidRPr="008D088D" w:rsidRDefault="00FF790F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841" w:rsidRPr="008D088D" w:rsidRDefault="00160841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088D">
        <w:rPr>
          <w:rFonts w:ascii="Times New Roman" w:hAnsi="Times New Roman" w:cs="Times New Roman"/>
          <w:b/>
          <w:i/>
          <w:sz w:val="24"/>
          <w:szCs w:val="24"/>
        </w:rPr>
        <w:t>Поддержка социокультурной адаптации</w:t>
      </w:r>
    </w:p>
    <w:p w:rsidR="002E635E" w:rsidRPr="008D088D" w:rsidRDefault="0016084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Освоение соци</w:t>
      </w:r>
      <w:r w:rsidR="002E635E" w:rsidRPr="008D088D">
        <w:rPr>
          <w:rFonts w:ascii="Times New Roman" w:hAnsi="Times New Roman" w:cs="Times New Roman"/>
          <w:sz w:val="24"/>
          <w:szCs w:val="24"/>
        </w:rPr>
        <w:t xml:space="preserve">альных и культурных </w:t>
      </w:r>
      <w:r w:rsidRPr="008D088D">
        <w:rPr>
          <w:rFonts w:ascii="Times New Roman" w:hAnsi="Times New Roman" w:cs="Times New Roman"/>
          <w:sz w:val="24"/>
          <w:szCs w:val="24"/>
        </w:rPr>
        <w:t>правил</w:t>
      </w:r>
      <w:r w:rsidR="002E635E" w:rsidRPr="008D088D">
        <w:rPr>
          <w:rFonts w:ascii="Times New Roman" w:hAnsi="Times New Roman" w:cs="Times New Roman"/>
          <w:sz w:val="24"/>
          <w:szCs w:val="24"/>
        </w:rPr>
        <w:t xml:space="preserve"> и норм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2E635E" w:rsidRPr="008D088D">
        <w:rPr>
          <w:rFonts w:ascii="Times New Roman" w:hAnsi="Times New Roman" w:cs="Times New Roman"/>
          <w:sz w:val="24"/>
          <w:szCs w:val="24"/>
        </w:rPr>
        <w:t>можно организовать с помощью следующих форм работы:</w:t>
      </w:r>
    </w:p>
    <w:p w:rsidR="002E635E" w:rsidRPr="008D088D" w:rsidRDefault="002E635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160841" w:rsidRPr="008D088D">
        <w:rPr>
          <w:rFonts w:ascii="Times New Roman" w:hAnsi="Times New Roman" w:cs="Times New Roman"/>
          <w:sz w:val="24"/>
          <w:szCs w:val="24"/>
        </w:rPr>
        <w:t xml:space="preserve">специальное ознакомление ребенка с основными правилами и традициями класса, школы, </w:t>
      </w:r>
      <w:r w:rsidRPr="008D088D">
        <w:rPr>
          <w:rFonts w:ascii="Times New Roman" w:hAnsi="Times New Roman" w:cs="Times New Roman"/>
          <w:sz w:val="24"/>
          <w:szCs w:val="24"/>
        </w:rPr>
        <w:t xml:space="preserve">населенного пункта, </w:t>
      </w:r>
      <w:r w:rsidR="00160841" w:rsidRPr="008D088D">
        <w:rPr>
          <w:rFonts w:ascii="Times New Roman" w:hAnsi="Times New Roman" w:cs="Times New Roman"/>
          <w:sz w:val="24"/>
          <w:szCs w:val="24"/>
        </w:rPr>
        <w:t>страны</w:t>
      </w:r>
      <w:r w:rsidRPr="008D088D">
        <w:rPr>
          <w:rFonts w:ascii="Times New Roman" w:hAnsi="Times New Roman" w:cs="Times New Roman"/>
          <w:sz w:val="24"/>
          <w:szCs w:val="24"/>
        </w:rPr>
        <w:t>;</w:t>
      </w:r>
      <w:r w:rsidR="00160841" w:rsidRPr="008D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35E" w:rsidRPr="008D088D" w:rsidRDefault="002E635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- создание дружелюбной обстановки в классе; </w:t>
      </w:r>
    </w:p>
    <w:p w:rsidR="002E635E" w:rsidRPr="008D088D" w:rsidRDefault="002E635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организация</w:t>
      </w:r>
      <w:r w:rsidR="00160841" w:rsidRPr="008D088D">
        <w:rPr>
          <w:rFonts w:ascii="Times New Roman" w:hAnsi="Times New Roman" w:cs="Times New Roman"/>
          <w:sz w:val="24"/>
          <w:szCs w:val="24"/>
        </w:rPr>
        <w:t xml:space="preserve"> повседневног</w:t>
      </w:r>
      <w:r w:rsidRPr="008D088D">
        <w:rPr>
          <w:rFonts w:ascii="Times New Roman" w:hAnsi="Times New Roman" w:cs="Times New Roman"/>
          <w:sz w:val="24"/>
          <w:szCs w:val="24"/>
        </w:rPr>
        <w:t>о межкультурного взаимодействия, поддержка общения с ровесниками;</w:t>
      </w:r>
    </w:p>
    <w:p w:rsidR="002E635E" w:rsidRPr="008D088D" w:rsidRDefault="002E635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160841" w:rsidRPr="008D088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6E127B" w:rsidRPr="008D088D">
        <w:rPr>
          <w:rFonts w:ascii="Times New Roman" w:hAnsi="Times New Roman" w:cs="Times New Roman"/>
          <w:sz w:val="24"/>
          <w:szCs w:val="24"/>
        </w:rPr>
        <w:t xml:space="preserve">межкультурных </w:t>
      </w:r>
      <w:r w:rsidR="00160841" w:rsidRPr="008D088D">
        <w:rPr>
          <w:rFonts w:ascii="Times New Roman" w:hAnsi="Times New Roman" w:cs="Times New Roman"/>
          <w:sz w:val="24"/>
          <w:szCs w:val="24"/>
        </w:rPr>
        <w:t>тренингов</w:t>
      </w:r>
      <w:r w:rsidRPr="008D088D">
        <w:rPr>
          <w:rFonts w:ascii="Times New Roman" w:hAnsi="Times New Roman" w:cs="Times New Roman"/>
          <w:sz w:val="24"/>
          <w:szCs w:val="24"/>
        </w:rPr>
        <w:t>;</w:t>
      </w:r>
    </w:p>
    <w:p w:rsidR="00160841" w:rsidRPr="008D088D" w:rsidRDefault="002E635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вовлечение ребенка во внеурочную деятельность и систему дополнительного образования;</w:t>
      </w:r>
    </w:p>
    <w:p w:rsidR="002E635E" w:rsidRPr="008D088D" w:rsidRDefault="002E635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- включение детей в спортивную, проектную и творческую деятельность, в которой </w:t>
      </w:r>
      <w:r w:rsidR="00011427" w:rsidRPr="008D088D">
        <w:rPr>
          <w:rFonts w:ascii="Times New Roman" w:hAnsi="Times New Roman" w:cs="Times New Roman"/>
          <w:sz w:val="24"/>
          <w:szCs w:val="24"/>
        </w:rPr>
        <w:t>они могут проявить свои таланты;</w:t>
      </w:r>
    </w:p>
    <w:p w:rsidR="00011427" w:rsidRPr="008D088D" w:rsidRDefault="00011427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- использование форм музейной педагогик для </w:t>
      </w:r>
      <w:r w:rsidR="006E127B" w:rsidRPr="008D088D">
        <w:rPr>
          <w:rFonts w:ascii="Times New Roman" w:hAnsi="Times New Roman" w:cs="Times New Roman"/>
          <w:sz w:val="24"/>
          <w:szCs w:val="24"/>
        </w:rPr>
        <w:t>знакомства с регионом и страной;</w:t>
      </w:r>
    </w:p>
    <w:p w:rsidR="006E127B" w:rsidRPr="008D088D" w:rsidRDefault="006E127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использование игровой терапии путем проведения русских подвижных игр, которые включают</w:t>
      </w:r>
      <w:r w:rsidR="005E71F6" w:rsidRPr="008D088D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8D088D">
        <w:rPr>
          <w:rFonts w:ascii="Times New Roman" w:hAnsi="Times New Roman" w:cs="Times New Roman"/>
          <w:sz w:val="24"/>
          <w:szCs w:val="24"/>
        </w:rPr>
        <w:t xml:space="preserve"> в культурно-предметную среду с помощью невербальных текстов – поведенческих моделей, носителей традиции конкретного народа;</w:t>
      </w:r>
    </w:p>
    <w:p w:rsidR="006E127B" w:rsidRPr="008D088D" w:rsidRDefault="006E127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проведение ролевых и деловых игр;</w:t>
      </w:r>
    </w:p>
    <w:p w:rsidR="006E127B" w:rsidRPr="008D088D" w:rsidRDefault="006E127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r w:rsidR="00F121F1" w:rsidRPr="008D088D">
        <w:rPr>
          <w:rFonts w:ascii="Times New Roman" w:hAnsi="Times New Roman" w:cs="Times New Roman"/>
          <w:sz w:val="24"/>
          <w:szCs w:val="24"/>
        </w:rPr>
        <w:t>сотрудничество с национально-культурными автономиями и с образовательными учреждениями стран исхода мигрантов.</w:t>
      </w:r>
    </w:p>
    <w:p w:rsidR="00011427" w:rsidRPr="008D088D" w:rsidRDefault="006223F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Для решения проблем социокультурной адаптации следует учитывать ряд наблюдений и рекомендаций специалистов.</w:t>
      </w:r>
    </w:p>
    <w:p w:rsidR="006223F1" w:rsidRPr="008D088D" w:rsidRDefault="006223F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</w:t>
      </w:r>
      <w:r w:rsidR="002E635E" w:rsidRPr="008D088D">
        <w:rPr>
          <w:rFonts w:ascii="Times New Roman" w:hAnsi="Times New Roman" w:cs="Times New Roman"/>
          <w:sz w:val="24"/>
          <w:szCs w:val="24"/>
        </w:rPr>
        <w:t>оспитательн</w:t>
      </w:r>
      <w:r w:rsidRPr="008D088D">
        <w:rPr>
          <w:rFonts w:ascii="Times New Roman" w:hAnsi="Times New Roman" w:cs="Times New Roman"/>
          <w:sz w:val="24"/>
          <w:szCs w:val="24"/>
        </w:rPr>
        <w:t>ую</w:t>
      </w:r>
      <w:r w:rsidR="002E635E" w:rsidRPr="008D088D">
        <w:rPr>
          <w:rFonts w:ascii="Times New Roman" w:hAnsi="Times New Roman" w:cs="Times New Roman"/>
          <w:sz w:val="24"/>
          <w:szCs w:val="24"/>
        </w:rPr>
        <w:t xml:space="preserve"> и учебн</w:t>
      </w:r>
      <w:r w:rsidRPr="008D088D">
        <w:rPr>
          <w:rFonts w:ascii="Times New Roman" w:hAnsi="Times New Roman" w:cs="Times New Roman"/>
          <w:sz w:val="24"/>
          <w:szCs w:val="24"/>
        </w:rPr>
        <w:t>ую</w:t>
      </w:r>
      <w:r w:rsidR="002E635E" w:rsidRPr="008D088D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D088D">
        <w:rPr>
          <w:rFonts w:ascii="Times New Roman" w:hAnsi="Times New Roman" w:cs="Times New Roman"/>
          <w:sz w:val="24"/>
          <w:szCs w:val="24"/>
        </w:rPr>
        <w:t>у</w:t>
      </w:r>
      <w:r w:rsidR="002E635E" w:rsidRPr="008D088D">
        <w:rPr>
          <w:rFonts w:ascii="Times New Roman" w:hAnsi="Times New Roman" w:cs="Times New Roman"/>
          <w:sz w:val="24"/>
          <w:szCs w:val="24"/>
        </w:rPr>
        <w:t xml:space="preserve"> по разъяснению норм поведения и правил этикета рекомендуется проводить в целом с </w:t>
      </w:r>
      <w:r w:rsidR="00A3622E" w:rsidRPr="008D088D">
        <w:rPr>
          <w:rFonts w:ascii="Times New Roman" w:hAnsi="Times New Roman" w:cs="Times New Roman"/>
          <w:sz w:val="24"/>
          <w:szCs w:val="24"/>
        </w:rPr>
        <w:t>многонациональным классным коллективом в рамках учебной и внеучебной работы: тематические уроки, классные часы, игры-тренинги, диспуты и др.</w:t>
      </w:r>
    </w:p>
    <w:p w:rsidR="00FC3EC3" w:rsidRPr="008D088D" w:rsidRDefault="00011427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При изучении российской культуры и истории важно сформировать у зарубежных мигрантов адекватное представление об основах православия и о христианской морали, оказавших сильное влияние на менталитет русского народа. Наряду с</w:t>
      </w:r>
      <w:r w:rsidR="006223F1" w:rsidRPr="008D088D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8D088D">
        <w:rPr>
          <w:rFonts w:ascii="Times New Roman" w:hAnsi="Times New Roman" w:cs="Times New Roman"/>
          <w:sz w:val="24"/>
          <w:szCs w:val="24"/>
        </w:rPr>
        <w:t xml:space="preserve">, важно, чтобы </w:t>
      </w:r>
      <w:r w:rsidR="006223F1" w:rsidRPr="008D088D">
        <w:rPr>
          <w:rFonts w:ascii="Times New Roman" w:hAnsi="Times New Roman" w:cs="Times New Roman"/>
          <w:sz w:val="24"/>
          <w:szCs w:val="24"/>
        </w:rPr>
        <w:t>дети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понимали, что они прибыли в многоконфессиональную страну, где издавна рядом живут представители разных религий и культур. При этом Россия остается светским государством, </w:t>
      </w:r>
      <w:r w:rsidRPr="008D088D">
        <w:rPr>
          <w:rFonts w:ascii="Times New Roman" w:hAnsi="Times New Roman" w:cs="Times New Roman"/>
          <w:sz w:val="24"/>
          <w:szCs w:val="24"/>
        </w:rPr>
        <w:lastRenderedPageBreak/>
        <w:t>поэтому при всем уважении к верующим людям не поощряется излишнее проявление религиозных чувств. Ношение знаков религиозного отличия рекомендуется регламентировать уставом школы или правилами внутреннего распорядка, согласовав этот вопрос с родителями.</w:t>
      </w:r>
    </w:p>
    <w:p w:rsidR="00011427" w:rsidRPr="008D088D" w:rsidRDefault="006223F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Педагогам следует </w:t>
      </w:r>
      <w:r w:rsidR="00011427" w:rsidRPr="008D088D">
        <w:rPr>
          <w:rFonts w:ascii="Times New Roman" w:hAnsi="Times New Roman" w:cs="Times New Roman"/>
          <w:sz w:val="24"/>
          <w:szCs w:val="24"/>
        </w:rPr>
        <w:t>быть аккуратными в высказываниях, не давать воли эмоциям, держать себя в руках, выражать свои пожелания твердо и посл</w:t>
      </w:r>
      <w:r w:rsidRPr="008D088D">
        <w:rPr>
          <w:rFonts w:ascii="Times New Roman" w:hAnsi="Times New Roman" w:cs="Times New Roman"/>
          <w:sz w:val="24"/>
          <w:szCs w:val="24"/>
        </w:rPr>
        <w:t>едовательно, но сдержанно, потому что отдельные формы высказывания и выражения эмоций могут быть оценены детьми иностранных граждан и их родителями с позиций культурных традиций их страны, в котор</w:t>
      </w:r>
      <w:r w:rsidR="00EA3732" w:rsidRPr="008D088D">
        <w:rPr>
          <w:rFonts w:ascii="Times New Roman" w:hAnsi="Times New Roman" w:cs="Times New Roman"/>
          <w:sz w:val="24"/>
          <w:szCs w:val="24"/>
        </w:rPr>
        <w:t>ых они могут иметь отрицательное или неоднозначное</w:t>
      </w:r>
      <w:r w:rsidRPr="008D088D"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011427" w:rsidRPr="008D088D" w:rsidRDefault="006223F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Для поддержания статуса педагогических работников </w:t>
      </w:r>
      <w:r w:rsidR="00011427" w:rsidRPr="008D088D">
        <w:rPr>
          <w:rFonts w:ascii="Times New Roman" w:hAnsi="Times New Roman" w:cs="Times New Roman"/>
          <w:sz w:val="24"/>
          <w:szCs w:val="24"/>
        </w:rPr>
        <w:t xml:space="preserve">при выстраивании взаимоотношений с родителями – представителями культур патриархального типа – можно рекомендовать педагогам и директорам </w:t>
      </w:r>
      <w:r w:rsidR="00FF6C81" w:rsidRPr="008D088D">
        <w:rPr>
          <w:rFonts w:ascii="Times New Roman" w:hAnsi="Times New Roman" w:cs="Times New Roman"/>
          <w:sz w:val="24"/>
          <w:szCs w:val="24"/>
        </w:rPr>
        <w:t>обратить внимание на детали своего</w:t>
      </w:r>
      <w:r w:rsidR="00011427" w:rsidRPr="008D088D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FF6C81" w:rsidRPr="008D088D">
        <w:rPr>
          <w:rFonts w:ascii="Times New Roman" w:hAnsi="Times New Roman" w:cs="Times New Roman"/>
          <w:sz w:val="24"/>
          <w:szCs w:val="24"/>
        </w:rPr>
        <w:t>го</w:t>
      </w:r>
      <w:r w:rsidR="00011427" w:rsidRPr="008D088D">
        <w:rPr>
          <w:rFonts w:ascii="Times New Roman" w:hAnsi="Times New Roman" w:cs="Times New Roman"/>
          <w:sz w:val="24"/>
          <w:szCs w:val="24"/>
        </w:rPr>
        <w:t xml:space="preserve"> вид</w:t>
      </w:r>
      <w:r w:rsidR="00FF6C81" w:rsidRPr="008D088D">
        <w:rPr>
          <w:rFonts w:ascii="Times New Roman" w:hAnsi="Times New Roman" w:cs="Times New Roman"/>
          <w:sz w:val="24"/>
          <w:szCs w:val="24"/>
        </w:rPr>
        <w:t>а,</w:t>
      </w:r>
      <w:r w:rsidR="00011427" w:rsidRPr="008D088D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FF6C81" w:rsidRPr="008D088D">
        <w:rPr>
          <w:rFonts w:ascii="Times New Roman" w:hAnsi="Times New Roman" w:cs="Times New Roman"/>
          <w:sz w:val="24"/>
          <w:szCs w:val="24"/>
        </w:rPr>
        <w:t>ы</w:t>
      </w:r>
      <w:r w:rsidR="00011427" w:rsidRPr="008D088D">
        <w:rPr>
          <w:rFonts w:ascii="Times New Roman" w:hAnsi="Times New Roman" w:cs="Times New Roman"/>
          <w:sz w:val="24"/>
          <w:szCs w:val="24"/>
        </w:rPr>
        <w:t xml:space="preserve"> выражения мыслей, форм</w:t>
      </w:r>
      <w:r w:rsidR="00FF6C81" w:rsidRPr="008D088D">
        <w:rPr>
          <w:rFonts w:ascii="Times New Roman" w:hAnsi="Times New Roman" w:cs="Times New Roman"/>
          <w:sz w:val="24"/>
          <w:szCs w:val="24"/>
        </w:rPr>
        <w:t>ы</w:t>
      </w:r>
      <w:r w:rsidR="00011427" w:rsidRPr="008D088D">
        <w:rPr>
          <w:rFonts w:ascii="Times New Roman" w:hAnsi="Times New Roman" w:cs="Times New Roman"/>
          <w:sz w:val="24"/>
          <w:szCs w:val="24"/>
        </w:rPr>
        <w:t xml:space="preserve"> и манер</w:t>
      </w:r>
      <w:r w:rsidR="00FF6C81" w:rsidRPr="008D088D">
        <w:rPr>
          <w:rFonts w:ascii="Times New Roman" w:hAnsi="Times New Roman" w:cs="Times New Roman"/>
          <w:sz w:val="24"/>
          <w:szCs w:val="24"/>
        </w:rPr>
        <w:t>ы</w:t>
      </w:r>
      <w:r w:rsidR="00011427" w:rsidRPr="008D088D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615403" w:rsidRPr="008D088D" w:rsidRDefault="006E127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Для адекватного выстраивания диалог</w:t>
      </w:r>
      <w:r w:rsidR="00FF6C81" w:rsidRPr="008D088D">
        <w:rPr>
          <w:rFonts w:ascii="Times New Roman" w:hAnsi="Times New Roman" w:cs="Times New Roman"/>
          <w:sz w:val="24"/>
          <w:szCs w:val="24"/>
        </w:rPr>
        <w:t>а</w:t>
      </w:r>
      <w:r w:rsidRPr="008D088D">
        <w:rPr>
          <w:rFonts w:ascii="Times New Roman" w:hAnsi="Times New Roman" w:cs="Times New Roman"/>
          <w:sz w:val="24"/>
          <w:szCs w:val="24"/>
        </w:rPr>
        <w:t xml:space="preserve"> культур нужно формировать у всех участников образовательного процесса </w:t>
      </w:r>
      <w:r w:rsidR="00FF6C81" w:rsidRPr="008D088D">
        <w:rPr>
          <w:rFonts w:ascii="Times New Roman" w:hAnsi="Times New Roman" w:cs="Times New Roman"/>
          <w:sz w:val="24"/>
          <w:szCs w:val="24"/>
        </w:rPr>
        <w:t xml:space="preserve">спокойное доброжелательное отношение </w:t>
      </w:r>
      <w:r w:rsidRPr="008D088D">
        <w:rPr>
          <w:rFonts w:ascii="Times New Roman" w:hAnsi="Times New Roman" w:cs="Times New Roman"/>
          <w:sz w:val="24"/>
          <w:szCs w:val="24"/>
        </w:rPr>
        <w:t>к этнической и конфессиональной принадлежности соседа, соученика.</w:t>
      </w:r>
    </w:p>
    <w:p w:rsidR="00FE2557" w:rsidRPr="008D088D" w:rsidRDefault="00FE2557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BF2" w:rsidRPr="008D088D" w:rsidRDefault="009977F6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5" w:name="_Toc96674731"/>
      <w:bookmarkStart w:id="36" w:name="_Toc96674827"/>
      <w:bookmarkStart w:id="37" w:name="_Toc96674868"/>
      <w:bookmarkStart w:id="38" w:name="_Toc96692568"/>
      <w:bookmarkStart w:id="39" w:name="_Toc9669464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D37BF2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. РА</w:t>
      </w:r>
      <w:r w:rsidR="00CD62B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ЗВИТИЕ МЕЖКУЛЬТУРНОГО ДИАЛОГА: АКТИВИЗАЦИЯ УЧЕНИЧЕСКОГО СООБЩЕСТВА</w:t>
      </w:r>
      <w:bookmarkEnd w:id="35"/>
      <w:bookmarkEnd w:id="36"/>
      <w:bookmarkEnd w:id="37"/>
      <w:bookmarkEnd w:id="38"/>
      <w:bookmarkEnd w:id="39"/>
    </w:p>
    <w:p w:rsidR="00CD62B6" w:rsidRPr="008D088D" w:rsidRDefault="00CD62B6" w:rsidP="008D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Формирование инклюзивной по отношению к детям иностранных граждан среды общеобразовательной организации, включая меры по недопущению д</w:t>
      </w:r>
      <w:r w:rsidR="00FF6C81" w:rsidRPr="008D088D">
        <w:rPr>
          <w:rFonts w:ascii="Times New Roman" w:hAnsi="Times New Roman" w:cs="Times New Roman"/>
          <w:sz w:val="24"/>
          <w:szCs w:val="24"/>
        </w:rPr>
        <w:t>искриминации, требует вовлечения</w:t>
      </w:r>
      <w:r w:rsidRPr="008D088D">
        <w:rPr>
          <w:rFonts w:ascii="Times New Roman" w:hAnsi="Times New Roman" w:cs="Times New Roman"/>
          <w:sz w:val="24"/>
          <w:szCs w:val="24"/>
        </w:rPr>
        <w:t xml:space="preserve"> в эт</w:t>
      </w:r>
      <w:r w:rsidR="00FF6C81" w:rsidRPr="008D088D">
        <w:rPr>
          <w:rFonts w:ascii="Times New Roman" w:hAnsi="Times New Roman" w:cs="Times New Roman"/>
          <w:sz w:val="24"/>
          <w:szCs w:val="24"/>
        </w:rPr>
        <w:t>у деятельность всех обучающихся</w:t>
      </w:r>
      <w:r w:rsidRPr="008D088D">
        <w:rPr>
          <w:rFonts w:ascii="Times New Roman" w:hAnsi="Times New Roman" w:cs="Times New Roman"/>
          <w:sz w:val="24"/>
          <w:szCs w:val="24"/>
        </w:rPr>
        <w:t>. Для работы в данном направлении рекомендуется использовать следующие формы, технологии образовательной деятельности и образовательные ресурсы:</w:t>
      </w: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Мероприятия культурно-просветительского характера (фестивали, встречи, клубы);</w:t>
      </w: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Мероприятия по поддержке творческих способностей (спортивные соревнования, конкурсы мастерства);</w:t>
      </w: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Технология межкультурного тренинга, направленная на развитие навыков межкультурной коммуникации;</w:t>
      </w: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Технология «обучение в сотрудничестве»: обучающиеся имеют общую цель выполнения предложенного задания, для этого они готовы помогать друг другу, одновременно каждый из них несет индивидуальную ответственность за выполнение своей части задания;</w:t>
      </w: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Кросскультурные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методы: проведение сравнений и обращение к этнокультурным знаниям;</w:t>
      </w: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Оформление класса, школы: отражение значимости разных этнических, культурных, социальных групп в форми</w:t>
      </w:r>
      <w:r w:rsidR="00FF6C81" w:rsidRPr="008D088D">
        <w:rPr>
          <w:rFonts w:ascii="Times New Roman" w:hAnsi="Times New Roman" w:cs="Times New Roman"/>
          <w:sz w:val="24"/>
          <w:szCs w:val="24"/>
        </w:rPr>
        <w:t>ровании культуры школы и страны;</w:t>
      </w:r>
    </w:p>
    <w:p w:rsidR="00FF6C81" w:rsidRPr="008D088D" w:rsidRDefault="00FF6C81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- Ориентировать участников школьных служб примирения на формирование </w:t>
      </w:r>
      <w:r w:rsidR="00B248EE" w:rsidRPr="008D088D">
        <w:rPr>
          <w:rFonts w:ascii="Times New Roman" w:hAnsi="Times New Roman" w:cs="Times New Roman"/>
          <w:sz w:val="24"/>
          <w:szCs w:val="24"/>
        </w:rPr>
        <w:t xml:space="preserve">по отношения к детям разных национальностей </w:t>
      </w:r>
      <w:r w:rsidRPr="008D088D">
        <w:rPr>
          <w:rFonts w:ascii="Times New Roman" w:hAnsi="Times New Roman" w:cs="Times New Roman"/>
          <w:sz w:val="24"/>
          <w:szCs w:val="24"/>
        </w:rPr>
        <w:t xml:space="preserve">дружественной </w:t>
      </w:r>
      <w:r w:rsidR="00B248EE" w:rsidRPr="008D088D">
        <w:rPr>
          <w:rFonts w:ascii="Times New Roman" w:hAnsi="Times New Roman" w:cs="Times New Roman"/>
          <w:sz w:val="24"/>
          <w:szCs w:val="24"/>
        </w:rPr>
        <w:t>и комфортной образовательной среды.</w:t>
      </w:r>
    </w:p>
    <w:p w:rsidR="00FF6C81" w:rsidRPr="008D088D" w:rsidRDefault="00D37BF2" w:rsidP="008D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Воспитание у обучающихся интереса к друг другу вне зависимости от их культурной и этнической принадлежности, умения быть частью коллектива помогут такие педагогические приемы работы, как создание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проблемных ситуаций,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моделирование игровых и реальных ситуаций, предложение для обсуждения моральных дилемм, проведение творческих игр и игровых упражнений, использование продуктивных видов детской деятельности (работа подгруппами, парами, создание коллективных работ и т.д.), использование пения, хореографии в рамках усвоения новых знаний и внеучебной работы, использование аудио и видеозаписей.</w:t>
      </w:r>
    </w:p>
    <w:p w:rsidR="00D37BF2" w:rsidRPr="008D088D" w:rsidRDefault="00D37BF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403" w:rsidRPr="008D088D" w:rsidRDefault="009977F6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96674732"/>
      <w:bookmarkStart w:id="41" w:name="_Toc96674828"/>
      <w:bookmarkStart w:id="42" w:name="_Toc96674869"/>
      <w:bookmarkStart w:id="43" w:name="_Toc96692569"/>
      <w:bookmarkStart w:id="44" w:name="_Toc9669464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615403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CD62B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ПОВЫШЕНИЕ </w:t>
      </w:r>
      <w:r w:rsidR="00615403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ПЕДАГОГИЧЕСКИ</w:t>
      </w:r>
      <w:r w:rsidR="00CD62B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r w:rsidR="00615403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</w:t>
      </w:r>
      <w:r w:rsidR="00CD62B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МПЕТЕНЦИЙ ПО АДАПТАЦИИ</w:t>
      </w:r>
      <w:bookmarkEnd w:id="40"/>
      <w:bookmarkEnd w:id="41"/>
      <w:bookmarkEnd w:id="42"/>
      <w:bookmarkEnd w:id="43"/>
      <w:bookmarkEnd w:id="44"/>
    </w:p>
    <w:p w:rsidR="00615403" w:rsidRPr="008D088D" w:rsidRDefault="00615403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Системная работа по адаптации детей иностранных граждан предполагает вовлеченность в процесс в рамках выработанной единой модели всех педагогов, которые ведут обучение данной категории детей. Важными профессиональными характеристиками для педагогов дошкольного образования, учителей начальной школы, учителей русского языка и литературы, учителей-предметников в данном случае являются: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lastRenderedPageBreak/>
        <w:t>- владение методикой преподавания русского языка как иностранного;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освоение технологии инклюзивного образования;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- межкультурная компетентность.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Развитие педагогических компетенций педагогов, работающих с детьми иностранных граждан, мож</w:t>
      </w:r>
      <w:r w:rsidR="00EA3732" w:rsidRPr="008D088D">
        <w:rPr>
          <w:rFonts w:ascii="Times New Roman" w:hAnsi="Times New Roman" w:cs="Times New Roman"/>
          <w:sz w:val="24"/>
          <w:szCs w:val="24"/>
        </w:rPr>
        <w:t>но</w:t>
      </w:r>
      <w:r w:rsidRPr="008D088D">
        <w:rPr>
          <w:rFonts w:ascii="Times New Roman" w:hAnsi="Times New Roman" w:cs="Times New Roman"/>
          <w:sz w:val="24"/>
          <w:szCs w:val="24"/>
        </w:rPr>
        <w:t xml:space="preserve"> осуществлять с помощью курсов повышения квалификации, через семинары-практикумы, консультации, тренинги, мастер-классы,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>, тематические круглые столы</w:t>
      </w:r>
      <w:r w:rsidR="00B248EE" w:rsidRPr="008D0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8EE" w:rsidRPr="008D088D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="00B248EE" w:rsidRPr="008D088D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Владение межкультурной компетентностью позволяет эффективно осуществлять процесс адаптации и снижает уровень эмоционального выгорания педагога. Универсальная составляющая межкультурной компетентности относится ко всем сферам профессиональной деятельности и состоит из четырех компонентов.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1. Межкультурная стабильность: сочетание умения управлять своим эмоциональным состоянием и конструктивного отношения к успехам и неудачам. Обеспечивает устойчивость к стрессовым ситуациям межкультурного общения.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2.</w:t>
      </w:r>
      <w:r w:rsidR="00B248EE" w:rsidRPr="008D088D">
        <w:rPr>
          <w:rFonts w:ascii="Times New Roman" w:hAnsi="Times New Roman" w:cs="Times New Roman"/>
          <w:sz w:val="24"/>
          <w:szCs w:val="24"/>
        </w:rPr>
        <w:t xml:space="preserve"> Межкультурный интерес: </w:t>
      </w:r>
      <w:r w:rsidRPr="008D088D">
        <w:rPr>
          <w:rFonts w:ascii="Times New Roman" w:hAnsi="Times New Roman" w:cs="Times New Roman"/>
          <w:sz w:val="24"/>
          <w:szCs w:val="24"/>
        </w:rPr>
        <w:t>к культурным различиям, желание общаться с людьми из других культур.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3. Отсутствие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>: отношение к культурным различиям как к множеству вариантов при отсутствии превосходства той или иной культуры; установка на уважение и принятие культурного разнообразия.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4. Управление межкультурным взаимодействием: владение спектром коммуникативных навыков, обеспечивающих выстраивание продуктивного диалога, позволяющих приходить к общему решению.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На первых этапах работы с детьми иностранных граждан наблюдается эмоциональное выгорание педагогов, поэтому специалисты рекомендуют оказывать педагогам психологическую помощь. Квалифицированный психолог поможет справиться с эмоциональными сложностями, диагностировать психологическую готовность к позитивному или нейтральному восприятию детей из семей иностранных граждан, помочь осознать и принять тот факт, что воспитательная работа с многонациональным составом учащихся требует доп</w:t>
      </w:r>
      <w:r w:rsidR="00B248EE" w:rsidRPr="008D088D">
        <w:rPr>
          <w:rFonts w:ascii="Times New Roman" w:hAnsi="Times New Roman" w:cs="Times New Roman"/>
          <w:sz w:val="24"/>
          <w:szCs w:val="24"/>
        </w:rPr>
        <w:t>олнительных усилий, но с большой степенью</w:t>
      </w:r>
      <w:r w:rsidRPr="008D088D">
        <w:rPr>
          <w:rFonts w:ascii="Times New Roman" w:hAnsi="Times New Roman" w:cs="Times New Roman"/>
          <w:sz w:val="24"/>
          <w:szCs w:val="24"/>
        </w:rPr>
        <w:t xml:space="preserve"> вероятност</w:t>
      </w:r>
      <w:r w:rsidR="00B248EE" w:rsidRPr="008D088D">
        <w:rPr>
          <w:rFonts w:ascii="Times New Roman" w:hAnsi="Times New Roman" w:cs="Times New Roman"/>
          <w:sz w:val="24"/>
          <w:szCs w:val="24"/>
        </w:rPr>
        <w:t>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будет вознаграждена высокими образовательными результатами класса</w:t>
      </w:r>
      <w:r w:rsidR="00B248EE" w:rsidRPr="008D088D">
        <w:rPr>
          <w:rFonts w:ascii="Times New Roman" w:hAnsi="Times New Roman" w:cs="Times New Roman"/>
          <w:sz w:val="24"/>
          <w:szCs w:val="24"/>
        </w:rPr>
        <w:t>, благодарностью родителей и детей, их позитивной</w:t>
      </w:r>
      <w:r w:rsidRPr="008D088D">
        <w:rPr>
          <w:rFonts w:ascii="Times New Roman" w:hAnsi="Times New Roman" w:cs="Times New Roman"/>
          <w:sz w:val="24"/>
          <w:szCs w:val="24"/>
        </w:rPr>
        <w:t xml:space="preserve"> эмоциональной «отдачей».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403" w:rsidRPr="008D088D" w:rsidRDefault="009977F6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5" w:name="_Toc96674733"/>
      <w:bookmarkStart w:id="46" w:name="_Toc96674829"/>
      <w:bookmarkStart w:id="47" w:name="_Toc96674870"/>
      <w:bookmarkStart w:id="48" w:name="_Toc96692570"/>
      <w:bookmarkStart w:id="49" w:name="_Toc9669464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CD62B6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. РЕКОМЕНДАЦИИ ПЕДАГОГАМ ПО ВЫСТРАИВАНИЮ СИСТЕМЫ РАБОТЫ С РОДИТЕЛЯМИ – ИНОСТРАННЫМИ ГРАЖДАНАМИ</w:t>
      </w:r>
      <w:bookmarkEnd w:id="45"/>
      <w:bookmarkEnd w:id="46"/>
      <w:bookmarkEnd w:id="47"/>
      <w:bookmarkEnd w:id="48"/>
      <w:bookmarkEnd w:id="49"/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Большую роль для эффективной адаптации детей иностранных граждан играет работа с родителями. Под родителями рекомендуется понимать всех взрослых в семье ребенка иностранных граждан, которые вовлечены в процесс </w:t>
      </w:r>
      <w:r w:rsidR="00533514" w:rsidRPr="008D088D">
        <w:rPr>
          <w:rFonts w:ascii="Times New Roman" w:hAnsi="Times New Roman" w:cs="Times New Roman"/>
          <w:sz w:val="24"/>
          <w:szCs w:val="24"/>
        </w:rPr>
        <w:t>его воспитания</w:t>
      </w:r>
      <w:r w:rsidRPr="008D088D">
        <w:rPr>
          <w:rFonts w:ascii="Times New Roman" w:hAnsi="Times New Roman" w:cs="Times New Roman"/>
          <w:sz w:val="24"/>
          <w:szCs w:val="24"/>
        </w:rPr>
        <w:t>. Классному руководителю</w:t>
      </w:r>
      <w:r w:rsidR="004C39CA" w:rsidRPr="008D088D">
        <w:rPr>
          <w:rFonts w:ascii="Times New Roman" w:hAnsi="Times New Roman" w:cs="Times New Roman"/>
          <w:sz w:val="24"/>
          <w:szCs w:val="24"/>
        </w:rPr>
        <w:t> / воспитателю</w:t>
      </w:r>
      <w:r w:rsidRPr="008D088D">
        <w:rPr>
          <w:rFonts w:ascii="Times New Roman" w:hAnsi="Times New Roman" w:cs="Times New Roman"/>
          <w:sz w:val="24"/>
          <w:szCs w:val="24"/>
        </w:rPr>
        <w:t xml:space="preserve"> рекомендуется установить контакт с родителями, узнать их потребности, интересы, связанные с обучением.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Для решения задач освоения ребенком русского языка нужно проанализировать языковую ситуацию в семье (на каких языках говорят члены семьи) и совместно с родителями выработать меры по поддержке русского языка, например: говорить с одним из родителей или старшими братьями, сестрами на русском языке, а с остальными членами – на родном; читать ребенку вслух книги на русском языке; смотреть вместе и обсуждать фильмы; выделить час в день для совместного выполнения специальных упражнений по русскому языку, проведению словесных игр. Не следует запрещать ребенку разговаривать дома на родном языке, так как это противоречит принципу билингвизма.</w:t>
      </w:r>
      <w:r w:rsidR="00BF32E8" w:rsidRPr="008D088D">
        <w:rPr>
          <w:rFonts w:ascii="Times New Roman" w:hAnsi="Times New Roman" w:cs="Times New Roman"/>
          <w:sz w:val="24"/>
          <w:szCs w:val="24"/>
        </w:rPr>
        <w:t xml:space="preserve"> Для закрепления знаний, полученных в школе, педагог может предлагать родителям домашние задания по совместной деятельности с ребенком по изученной теме, например</w:t>
      </w:r>
      <w:r w:rsidR="00D37BF2" w:rsidRPr="008D088D">
        <w:rPr>
          <w:rFonts w:ascii="Times New Roman" w:hAnsi="Times New Roman" w:cs="Times New Roman"/>
          <w:sz w:val="24"/>
          <w:szCs w:val="24"/>
        </w:rPr>
        <w:t>,</w:t>
      </w:r>
      <w:r w:rsidR="00BF32E8" w:rsidRPr="008D088D">
        <w:rPr>
          <w:rFonts w:ascii="Times New Roman" w:hAnsi="Times New Roman" w:cs="Times New Roman"/>
          <w:sz w:val="24"/>
          <w:szCs w:val="24"/>
        </w:rPr>
        <w:t xml:space="preserve"> для дошкольников при</w:t>
      </w:r>
      <w:r w:rsidR="0093328D"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BF32E8" w:rsidRPr="008D088D">
        <w:rPr>
          <w:rFonts w:ascii="Times New Roman" w:hAnsi="Times New Roman" w:cs="Times New Roman"/>
          <w:sz w:val="24"/>
          <w:szCs w:val="24"/>
        </w:rPr>
        <w:t>изучении темы «Дом»</w:t>
      </w:r>
      <w:r w:rsidR="0093328D" w:rsidRPr="008D088D">
        <w:rPr>
          <w:rFonts w:ascii="Times New Roman" w:hAnsi="Times New Roman" w:cs="Times New Roman"/>
          <w:sz w:val="24"/>
          <w:szCs w:val="24"/>
        </w:rPr>
        <w:t xml:space="preserve"> ввести в обязанность детей дома накрывать стол для всей семьи, перечислять виды столов (кухонный, письменный, компьютерный, журнальный и т.д.) и пр.</w:t>
      </w:r>
    </w:p>
    <w:p w:rsidR="00FE2D8C" w:rsidRPr="008D088D" w:rsidRDefault="004C39CA" w:rsidP="008D088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В группе компенсирующей направленности для детей с тяжелыми нарушениями речи можно привлечь родителей к коррекционно-развивающей работе через </w:t>
      </w:r>
      <w:r w:rsidRPr="008D088D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систему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методических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рекомендаций,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развитию речи и поддержанию активной роли ребенка в процессе познания. Родителям </w:t>
      </w:r>
      <w:r w:rsidR="00D37BF2" w:rsidRPr="008D088D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="00B248EE" w:rsidRPr="008D088D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37BF2" w:rsidRPr="008D0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проводить дома с детьми подвижные игры, пальчиковую гимнастику, чит</w:t>
      </w:r>
      <w:r w:rsidR="00D37BF2" w:rsidRPr="008D088D">
        <w:rPr>
          <w:rFonts w:ascii="Times New Roman" w:eastAsia="Times New Roman" w:hAnsi="Times New Roman" w:cs="Times New Roman"/>
          <w:sz w:val="24"/>
          <w:szCs w:val="24"/>
        </w:rPr>
        <w:t>ать стихи, составлять рассказы,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 отгадывать загадки</w:t>
      </w:r>
      <w:r w:rsidR="00D37BF2" w:rsidRPr="008D088D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Следует привлекать родителей детей иностранных граждан к участию в жизни </w:t>
      </w:r>
      <w:r w:rsidR="00FE2D8C" w:rsidRPr="008D088D">
        <w:rPr>
          <w:rFonts w:ascii="Times New Roman" w:hAnsi="Times New Roman" w:cs="Times New Roman"/>
          <w:sz w:val="24"/>
          <w:szCs w:val="24"/>
        </w:rPr>
        <w:t>дошкольной группы / </w:t>
      </w:r>
      <w:r w:rsidRPr="008D088D">
        <w:rPr>
          <w:rFonts w:ascii="Times New Roman" w:hAnsi="Times New Roman" w:cs="Times New Roman"/>
          <w:sz w:val="24"/>
          <w:szCs w:val="24"/>
        </w:rPr>
        <w:t>класса и родительского сообщества по максимально широкому кругу вопросов, что будет способствовать трансляции образцов поведения, ценностей и норм принимающей стороны.</w:t>
      </w:r>
    </w:p>
    <w:p w:rsidR="00615403" w:rsidRPr="008D088D" w:rsidRDefault="0061540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Рекомендуется использовать формы совместной работы родителей и детей, которые буд</w:t>
      </w:r>
      <w:r w:rsidR="00B248EE" w:rsidRPr="008D088D">
        <w:rPr>
          <w:rFonts w:ascii="Times New Roman" w:hAnsi="Times New Roman" w:cs="Times New Roman"/>
          <w:sz w:val="24"/>
          <w:szCs w:val="24"/>
        </w:rPr>
        <w:t>ут способствовать их интеграции.</w:t>
      </w:r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r w:rsidR="00B248EE" w:rsidRPr="008D088D">
        <w:rPr>
          <w:rFonts w:ascii="Times New Roman" w:hAnsi="Times New Roman" w:cs="Times New Roman"/>
          <w:sz w:val="24"/>
          <w:szCs w:val="24"/>
        </w:rPr>
        <w:t>Э</w:t>
      </w:r>
      <w:r w:rsidRPr="008D088D">
        <w:rPr>
          <w:rFonts w:ascii="Times New Roman" w:hAnsi="Times New Roman" w:cs="Times New Roman"/>
          <w:sz w:val="24"/>
          <w:szCs w:val="24"/>
        </w:rPr>
        <w:t>то могут быть родительские клубы, экскурсии, конкурсы, марафоны, совместные праздники</w:t>
      </w:r>
      <w:r w:rsidR="00FE2D8C" w:rsidRPr="008D088D">
        <w:rPr>
          <w:rFonts w:ascii="Times New Roman" w:hAnsi="Times New Roman" w:cs="Times New Roman"/>
          <w:sz w:val="24"/>
          <w:szCs w:val="24"/>
        </w:rPr>
        <w:t>, «час игры» (самостоятельная игровая деятельность детей дошкольного возраста в вечернее время с возможностью участия родителей</w:t>
      </w:r>
      <w:r w:rsidR="006460DE" w:rsidRPr="008D088D">
        <w:rPr>
          <w:rFonts w:ascii="Times New Roman" w:hAnsi="Times New Roman" w:cs="Times New Roman"/>
          <w:sz w:val="24"/>
          <w:szCs w:val="24"/>
        </w:rPr>
        <w:t xml:space="preserve">; деятельность планирует и организует педагог </w:t>
      </w:r>
      <w:r w:rsidR="00BF32E8" w:rsidRPr="008D088D">
        <w:rPr>
          <w:rFonts w:ascii="Times New Roman" w:hAnsi="Times New Roman" w:cs="Times New Roman"/>
          <w:sz w:val="24"/>
          <w:szCs w:val="24"/>
        </w:rPr>
        <w:t>в соответствии с изучаемой темой; игры могут быть настольные, сюжетно-ролевые, режиссерские)</w:t>
      </w:r>
      <w:r w:rsidRPr="008D088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4DEE" w:rsidRPr="008D088D" w:rsidRDefault="00E04DE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Важным условием эффективности родительской поддержки в обучении детей является их педагогическая просвещенность. Полезно приглашать родителей иностранных граждан на мероприятия, </w:t>
      </w:r>
      <w:r w:rsidR="006460DE" w:rsidRPr="008D088D">
        <w:rPr>
          <w:rFonts w:ascii="Times New Roman" w:hAnsi="Times New Roman" w:cs="Times New Roman"/>
          <w:sz w:val="24"/>
          <w:szCs w:val="24"/>
        </w:rPr>
        <w:t>способствующие получению новых знаний об орган</w:t>
      </w:r>
      <w:r w:rsidR="00BF32E8" w:rsidRPr="008D088D">
        <w:rPr>
          <w:rFonts w:ascii="Times New Roman" w:hAnsi="Times New Roman" w:cs="Times New Roman"/>
          <w:sz w:val="24"/>
          <w:szCs w:val="24"/>
        </w:rPr>
        <w:t>изации самообраз</w:t>
      </w:r>
      <w:r w:rsidR="006460DE" w:rsidRPr="008D088D">
        <w:rPr>
          <w:rFonts w:ascii="Times New Roman" w:hAnsi="Times New Roman" w:cs="Times New Roman"/>
          <w:sz w:val="24"/>
          <w:szCs w:val="24"/>
        </w:rPr>
        <w:t>о</w:t>
      </w:r>
      <w:r w:rsidR="00BF32E8" w:rsidRPr="008D088D">
        <w:rPr>
          <w:rFonts w:ascii="Times New Roman" w:hAnsi="Times New Roman" w:cs="Times New Roman"/>
          <w:sz w:val="24"/>
          <w:szCs w:val="24"/>
        </w:rPr>
        <w:t>в</w:t>
      </w:r>
      <w:r w:rsidR="006460DE" w:rsidRPr="008D088D">
        <w:rPr>
          <w:rFonts w:ascii="Times New Roman" w:hAnsi="Times New Roman" w:cs="Times New Roman"/>
          <w:sz w:val="24"/>
          <w:szCs w:val="24"/>
        </w:rPr>
        <w:t xml:space="preserve">ания и </w:t>
      </w:r>
      <w:r w:rsidR="00D37BF2" w:rsidRPr="008D088D">
        <w:rPr>
          <w:rFonts w:ascii="Times New Roman" w:hAnsi="Times New Roman" w:cs="Times New Roman"/>
          <w:sz w:val="24"/>
          <w:szCs w:val="24"/>
        </w:rPr>
        <w:t xml:space="preserve">содействующие </w:t>
      </w:r>
      <w:r w:rsidR="006460DE" w:rsidRPr="008D088D">
        <w:rPr>
          <w:rFonts w:ascii="Times New Roman" w:hAnsi="Times New Roman" w:cs="Times New Roman"/>
          <w:sz w:val="24"/>
          <w:szCs w:val="24"/>
        </w:rPr>
        <w:t>формированию</w:t>
      </w:r>
      <w:r w:rsidR="00D37BF2" w:rsidRPr="008D088D">
        <w:rPr>
          <w:rFonts w:ascii="Times New Roman" w:hAnsi="Times New Roman" w:cs="Times New Roman"/>
          <w:sz w:val="24"/>
          <w:szCs w:val="24"/>
        </w:rPr>
        <w:t xml:space="preserve"> их </w:t>
      </w:r>
      <w:r w:rsidR="006460DE" w:rsidRPr="008D088D">
        <w:rPr>
          <w:rFonts w:ascii="Times New Roman" w:hAnsi="Times New Roman" w:cs="Times New Roman"/>
          <w:sz w:val="24"/>
          <w:szCs w:val="24"/>
        </w:rPr>
        <w:t>воспитательных навыков и умений</w:t>
      </w:r>
      <w:r w:rsidRPr="008D088D">
        <w:rPr>
          <w:rFonts w:ascii="Times New Roman" w:hAnsi="Times New Roman" w:cs="Times New Roman"/>
          <w:sz w:val="24"/>
          <w:szCs w:val="24"/>
        </w:rPr>
        <w:t>. Среди форм просветительской работы с родителями могут быть родительские собрания, индивидуальные консультации, открытые занятия / уроки, тематические памятки</w:t>
      </w:r>
      <w:r w:rsidR="006460DE" w:rsidRPr="008D088D">
        <w:rPr>
          <w:rFonts w:ascii="Times New Roman" w:hAnsi="Times New Roman" w:cs="Times New Roman"/>
          <w:sz w:val="24"/>
          <w:szCs w:val="24"/>
        </w:rPr>
        <w:t xml:space="preserve"> и др.</w:t>
      </w:r>
      <w:r w:rsidR="00BF32E8" w:rsidRPr="008D088D">
        <w:rPr>
          <w:rFonts w:ascii="Times New Roman" w:hAnsi="Times New Roman" w:cs="Times New Roman"/>
          <w:sz w:val="24"/>
          <w:szCs w:val="24"/>
        </w:rPr>
        <w:t xml:space="preserve"> На открытых занятиях /уроках важно показать примеры действий педагога, которые будут являться образцом для дальнейших занятий родителей с детьми дома.</w:t>
      </w:r>
    </w:p>
    <w:p w:rsidR="0093328D" w:rsidRPr="008D088D" w:rsidRDefault="0093328D" w:rsidP="008D0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Эффективной для выстраивания взаимодействия педагогов и родителей считается 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поэтапн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(Т.И.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Бабаевой, М.В.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Крулехт</w:t>
      </w:r>
      <w:proofErr w:type="spellEnd"/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Данг</w:t>
      </w:r>
      <w:proofErr w:type="spellEnd"/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Лан </w:t>
      </w:r>
      <w:proofErr w:type="spellStart"/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Фыонг</w:t>
      </w:r>
      <w:proofErr w:type="spellEnd"/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 Согласно данной технологии выделяются три этапа, на каждом из которых решаются свои педагогические задачи.</w:t>
      </w:r>
    </w:p>
    <w:p w:rsidR="004C39CA" w:rsidRPr="008D088D" w:rsidRDefault="0093328D" w:rsidP="008D088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eastAsia="Times New Roman" w:hAnsi="Times New Roman" w:cs="Times New Roman"/>
          <w:sz w:val="24"/>
          <w:szCs w:val="24"/>
          <w:lang w:val="en-US"/>
        </w:rPr>
        <w:t>I 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создание общей установки на совместное решение задачи социальной ада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птации ребенка к образовательной организации.</w:t>
      </w:r>
    </w:p>
    <w:p w:rsidR="004C39CA" w:rsidRPr="008D088D" w:rsidRDefault="0093328D" w:rsidP="008D088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eastAsia="Times New Roman" w:hAnsi="Times New Roman" w:cs="Times New Roman"/>
          <w:sz w:val="24"/>
          <w:szCs w:val="24"/>
          <w:lang w:val="en-US"/>
        </w:rPr>
        <w:t>II 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взаимное ознакомление педагогов и родителей с национальными особенностями воспитания детей в России и странах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исхода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403" w:rsidRPr="008D088D" w:rsidRDefault="0093328D" w:rsidP="008D088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88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реализация единого, согласованного индивидуально-ориентированного сопровождения ребенка 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иностранных граждан </w:t>
      </w:r>
      <w:r w:rsidR="00B248EE" w:rsidRPr="008D088D">
        <w:rPr>
          <w:rFonts w:ascii="Times New Roman" w:eastAsia="Times New Roman" w:hAnsi="Times New Roman" w:cs="Times New Roman"/>
          <w:sz w:val="24"/>
          <w:szCs w:val="24"/>
        </w:rPr>
        <w:t xml:space="preserve">для преодоления 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>языковых трудностей в освоении нового социального опыта, а также</w:t>
      </w:r>
      <w:r w:rsidR="00B248EE" w:rsidRPr="008D088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устойчивых</w:t>
      </w:r>
      <w:r w:rsidR="004C39CA" w:rsidRPr="008D088D">
        <w:rPr>
          <w:rFonts w:ascii="Times New Roman" w:eastAsia="Times New Roman" w:hAnsi="Times New Roman" w:cs="Times New Roman"/>
          <w:sz w:val="24"/>
          <w:szCs w:val="24"/>
        </w:rPr>
        <w:t xml:space="preserve"> ценностных ориентаций и культурных традиций, для вхождения в группу сверстников и гармонизации отношений, преодоления межличностного и межгруппового</w:t>
      </w:r>
      <w:r w:rsidRPr="008D088D">
        <w:rPr>
          <w:rFonts w:ascii="Times New Roman" w:eastAsia="Times New Roman" w:hAnsi="Times New Roman" w:cs="Times New Roman"/>
          <w:sz w:val="24"/>
          <w:szCs w:val="24"/>
        </w:rPr>
        <w:t xml:space="preserve"> отчуждения.</w:t>
      </w:r>
    </w:p>
    <w:p w:rsidR="00EA3732" w:rsidRPr="008D088D" w:rsidRDefault="00EA3732" w:rsidP="008D088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732" w:rsidRPr="008D088D" w:rsidRDefault="009977F6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0" w:name="_Toc96674734"/>
      <w:bookmarkStart w:id="51" w:name="_Toc96674830"/>
      <w:bookmarkStart w:id="52" w:name="_Toc96674871"/>
      <w:bookmarkStart w:id="53" w:name="_Toc96692571"/>
      <w:bookmarkStart w:id="54" w:name="_Toc9669464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EA3732"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t>. ОЦЕНКА УСПЕШНОСТИ ЯЗЫКОВОЙ И СОЦИОКУЛЬТУРНОЙ АДАПТАЦИИ ДЕТЕЙ ИНОСТРАННЫХ ГРАЖДАН</w:t>
      </w:r>
      <w:bookmarkEnd w:id="50"/>
      <w:bookmarkEnd w:id="51"/>
      <w:bookmarkEnd w:id="52"/>
      <w:bookmarkEnd w:id="53"/>
      <w:bookmarkEnd w:id="54"/>
    </w:p>
    <w:p w:rsidR="00EA3732" w:rsidRPr="008D088D" w:rsidRDefault="00EA3732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48EE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Образовательные результаты детей иностранных граждан не рекомендуется включать в </w:t>
      </w:r>
      <w:r w:rsidR="00B248EE" w:rsidRPr="008D088D">
        <w:rPr>
          <w:rFonts w:ascii="Times New Roman" w:hAnsi="Times New Roman" w:cs="Times New Roman"/>
          <w:sz w:val="24"/>
          <w:szCs w:val="24"/>
        </w:rPr>
        <w:t>общую рейтинговую систему, принятую в о</w:t>
      </w:r>
      <w:r w:rsidRPr="008D088D">
        <w:rPr>
          <w:rFonts w:ascii="Times New Roman" w:hAnsi="Times New Roman" w:cs="Times New Roman"/>
          <w:sz w:val="24"/>
          <w:szCs w:val="24"/>
        </w:rPr>
        <w:t>бразовательной органи</w:t>
      </w:r>
      <w:r w:rsidR="00B248EE" w:rsidRPr="008D088D">
        <w:rPr>
          <w:rFonts w:ascii="Times New Roman" w:hAnsi="Times New Roman" w:cs="Times New Roman"/>
          <w:sz w:val="24"/>
          <w:szCs w:val="24"/>
        </w:rPr>
        <w:t>зации. Одним из возможных подходов в оценке уровня эффективности работы</w:t>
      </w:r>
      <w:r w:rsidRPr="008D088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248EE" w:rsidRPr="008D088D">
        <w:rPr>
          <w:rFonts w:ascii="Times New Roman" w:hAnsi="Times New Roman" w:cs="Times New Roman"/>
          <w:sz w:val="24"/>
          <w:szCs w:val="24"/>
        </w:rPr>
        <w:t>мониторинг / диагностика / анализ ситуации 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248EE" w:rsidRPr="008D088D">
        <w:rPr>
          <w:rFonts w:ascii="Times New Roman" w:hAnsi="Times New Roman" w:cs="Times New Roman"/>
          <w:sz w:val="24"/>
          <w:szCs w:val="24"/>
        </w:rPr>
        <w:t>и</w:t>
      </w:r>
      <w:r w:rsidRPr="008D088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детей из семей иностранных граждан</w:t>
      </w:r>
      <w:r w:rsidR="00B248EE" w:rsidRPr="008D088D">
        <w:rPr>
          <w:rFonts w:ascii="Times New Roman" w:hAnsi="Times New Roman" w:cs="Times New Roman"/>
          <w:sz w:val="24"/>
          <w:szCs w:val="24"/>
        </w:rPr>
        <w:t>.</w:t>
      </w: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Критериями эффективности индивидуальной языковой и социокультурной адаптации ребенка иностранных граждан в общеобразовательной организации будут:</w:t>
      </w: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компетенций в области русского языка, необходимых для освоения основной образовательной программы;</w:t>
      </w: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2) Освоение предметных и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компетенций на уровне, необходимом для включения в образовательный процесс, соответствующий возрастной группе;</w:t>
      </w: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3) Эмоционально-психологическое благополучие;</w:t>
      </w: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4) Наличие социальных навыков, необходимых для успешного обучения и социализации (определение уровня коммуникативной компетенции);</w:t>
      </w: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5) Освоение культурных правил и норм, необходимых для успешного включения в образовательное пространство.</w:t>
      </w: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732" w:rsidRPr="008D088D" w:rsidRDefault="00EA3732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lastRenderedPageBreak/>
        <w:t xml:space="preserve">Оценка степени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среды общеобразовательной организации по отношению к детям иностранных граждан возможно провести по параметрам, приведенным в таблице 3.</w:t>
      </w:r>
    </w:p>
    <w:p w:rsidR="00EA3732" w:rsidRPr="008D088D" w:rsidRDefault="00EA3732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Таблица 3</w:t>
      </w:r>
    </w:p>
    <w:p w:rsidR="00EA3732" w:rsidRPr="008D088D" w:rsidRDefault="00EA373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Параметры оценки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</w:p>
    <w:p w:rsidR="00EA3732" w:rsidRPr="008D088D" w:rsidRDefault="00EA3732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1843"/>
        <w:gridCol w:w="5777"/>
      </w:tblGrid>
      <w:tr w:rsidR="00EA3732" w:rsidRPr="008D088D" w:rsidTr="00924270">
        <w:tc>
          <w:tcPr>
            <w:tcW w:w="1951" w:type="dxa"/>
          </w:tcPr>
          <w:p w:rsidR="00EA3732" w:rsidRPr="008D088D" w:rsidRDefault="00EA373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среды</w:t>
            </w:r>
          </w:p>
        </w:tc>
        <w:tc>
          <w:tcPr>
            <w:tcW w:w="1843" w:type="dxa"/>
          </w:tcPr>
          <w:p w:rsidR="00EA3732" w:rsidRPr="008D088D" w:rsidRDefault="00EA373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Уровень принятия и решения проблемы</w:t>
            </w:r>
          </w:p>
        </w:tc>
        <w:tc>
          <w:tcPr>
            <w:tcW w:w="5777" w:type="dxa"/>
          </w:tcPr>
          <w:p w:rsidR="00EA3732" w:rsidRPr="008D088D" w:rsidRDefault="00EA373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образовательной среды</w:t>
            </w:r>
          </w:p>
        </w:tc>
      </w:tr>
      <w:tr w:rsidR="00EA3732" w:rsidRPr="008D088D" w:rsidTr="00924270">
        <w:tc>
          <w:tcPr>
            <w:tcW w:w="1951" w:type="dxa"/>
            <w:vMerge w:val="restart"/>
          </w:tcPr>
          <w:p w:rsidR="00EA3732" w:rsidRPr="008D088D" w:rsidRDefault="00EA373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Неинклюзивная</w:t>
            </w:r>
            <w:proofErr w:type="spellEnd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среда</w:t>
            </w:r>
          </w:p>
        </w:tc>
        <w:tc>
          <w:tcPr>
            <w:tcW w:w="1843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Отрицание наличия проблемы.</w:t>
            </w:r>
          </w:p>
        </w:tc>
        <w:tc>
          <w:tcPr>
            <w:tcW w:w="5777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Игнорирование, избегание работы с детьми иностранных граждан, восприятие данной темы как неактуальной.</w:t>
            </w:r>
          </w:p>
        </w:tc>
      </w:tr>
      <w:tr w:rsidR="00EA3732" w:rsidRPr="008D088D" w:rsidTr="00924270">
        <w:tc>
          <w:tcPr>
            <w:tcW w:w="1951" w:type="dxa"/>
            <w:vMerge/>
          </w:tcPr>
          <w:p w:rsidR="00EA3732" w:rsidRPr="008D088D" w:rsidRDefault="00EA373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Признание проблемы и восприятие ее как препятствия</w:t>
            </w:r>
          </w:p>
        </w:tc>
        <w:tc>
          <w:tcPr>
            <w:tcW w:w="5777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Восприятие детей иностранных граждан как проблемы, трудности, с которой сталкивается система образования. Наличие таких детей воспринимается как фактор, ограничивающий и препятствующий образо</w:t>
            </w:r>
            <w:r w:rsidR="0058020A" w:rsidRPr="008D088D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 достижению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своих целей.</w:t>
            </w:r>
          </w:p>
        </w:tc>
      </w:tr>
      <w:tr w:rsidR="00EA3732" w:rsidRPr="008D088D" w:rsidTr="00924270">
        <w:tc>
          <w:tcPr>
            <w:tcW w:w="1951" w:type="dxa"/>
            <w:vMerge w:val="restart"/>
          </w:tcPr>
          <w:p w:rsidR="00EA3732" w:rsidRPr="008D088D" w:rsidRDefault="00EA373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среда</w:t>
            </w:r>
          </w:p>
        </w:tc>
        <w:tc>
          <w:tcPr>
            <w:tcW w:w="1843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Признание проблемы и принятие мер по ее решению</w:t>
            </w:r>
          </w:p>
        </w:tc>
        <w:tc>
          <w:tcPr>
            <w:tcW w:w="5777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детей иностранных граждан воспринимается как вызов, который требует усилий, затраты ресурсов для того, чтобы обратить ситуацию в позитивную сторону.</w:t>
            </w:r>
          </w:p>
        </w:tc>
      </w:tr>
      <w:tr w:rsidR="00EA3732" w:rsidRPr="008D088D" w:rsidTr="00924270">
        <w:tc>
          <w:tcPr>
            <w:tcW w:w="1951" w:type="dxa"/>
            <w:vMerge/>
          </w:tcPr>
          <w:p w:rsidR="00EA3732" w:rsidRPr="008D088D" w:rsidRDefault="00EA373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Разрешение проблемы, использование ситуации для развития</w:t>
            </w:r>
          </w:p>
        </w:tc>
        <w:tc>
          <w:tcPr>
            <w:tcW w:w="5777" w:type="dxa"/>
          </w:tcPr>
          <w:p w:rsidR="00EA3732" w:rsidRPr="008D088D" w:rsidRDefault="00EA373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Дети иностранных граждан воспринимаются как ценный ресурс, способствующий развитию образовательной среды и нуждающийся в поощрении и содействии.</w:t>
            </w:r>
          </w:p>
        </w:tc>
      </w:tr>
    </w:tbl>
    <w:p w:rsidR="00EA3732" w:rsidRPr="008D088D" w:rsidRDefault="00EA3732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62B6" w:rsidRPr="008D088D" w:rsidRDefault="00CD62B6" w:rsidP="008D088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5" w:name="_Toc96674735"/>
      <w:bookmarkStart w:id="56" w:name="_Toc96674831"/>
      <w:bookmarkStart w:id="57" w:name="_Toc96674872"/>
    </w:p>
    <w:p w:rsidR="00CD62B6" w:rsidRPr="008D088D" w:rsidRDefault="00CD62B6" w:rsidP="008D088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7686" w:rsidRPr="008D088D" w:rsidRDefault="005D7686" w:rsidP="008D088D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8" w:name="_Toc96692572"/>
      <w:r w:rsidRPr="008D088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7BF2" w:rsidRPr="008D088D" w:rsidRDefault="00D37BF2" w:rsidP="008D088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9" w:name="_Toc96694650"/>
      <w:r w:rsidRPr="008D088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bookmarkEnd w:id="55"/>
      <w:bookmarkEnd w:id="56"/>
      <w:bookmarkEnd w:id="57"/>
      <w:bookmarkEnd w:id="58"/>
      <w:bookmarkEnd w:id="59"/>
    </w:p>
    <w:p w:rsidR="00D37BF2" w:rsidRPr="008D088D" w:rsidRDefault="00D37BF2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3EA2" w:rsidRPr="008D088D" w:rsidRDefault="00493EA2" w:rsidP="008D08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EA2" w:rsidRPr="008D088D" w:rsidRDefault="00493EA2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96692574"/>
      <w:bookmarkStart w:id="61" w:name="_Toc96694652"/>
      <w:r w:rsidRPr="008D088D">
        <w:rPr>
          <w:rFonts w:ascii="Times New Roman" w:hAnsi="Times New Roman" w:cs="Times New Roman"/>
          <w:color w:val="auto"/>
          <w:sz w:val="24"/>
          <w:szCs w:val="24"/>
        </w:rPr>
        <w:t>Список рекомендуемых материалов</w:t>
      </w:r>
      <w:bookmarkEnd w:id="60"/>
      <w:bookmarkEnd w:id="61"/>
    </w:p>
    <w:p w:rsidR="00493EA2" w:rsidRPr="008D088D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EA2" w:rsidRPr="008D088D" w:rsidRDefault="00493EA2" w:rsidP="008D088D">
      <w:pPr>
        <w:pStyle w:val="Default"/>
        <w:jc w:val="center"/>
        <w:rPr>
          <w:i/>
          <w:color w:val="auto"/>
        </w:rPr>
      </w:pPr>
      <w:r w:rsidRPr="008D088D">
        <w:rPr>
          <w:i/>
          <w:color w:val="auto"/>
        </w:rPr>
        <w:t>Практические разработки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 xml:space="preserve">Интеграция детей из семей </w:t>
      </w:r>
      <w:proofErr w:type="spellStart"/>
      <w:r w:rsidRPr="008D088D">
        <w:rPr>
          <w:color w:val="auto"/>
        </w:rPr>
        <w:t>иноэтничных</w:t>
      </w:r>
      <w:proofErr w:type="spellEnd"/>
      <w:r w:rsidRPr="008D088D">
        <w:rPr>
          <w:color w:val="auto"/>
        </w:rPr>
        <w:t xml:space="preserve"> мигрантов средствами образования. </w:t>
      </w:r>
      <w:r w:rsidRPr="008D088D">
        <w:rPr>
          <w:color w:val="auto"/>
          <w:lang w:val="en-US"/>
        </w:rPr>
        <w:t>URL</w:t>
      </w:r>
      <w:r w:rsidRPr="008D088D">
        <w:rPr>
          <w:color w:val="auto"/>
        </w:rPr>
        <w:t xml:space="preserve">: </w:t>
      </w:r>
      <w:hyperlink r:id="rId6" w:history="1">
        <w:r w:rsidRPr="008D088D">
          <w:rPr>
            <w:rStyle w:val="a7"/>
            <w:color w:val="auto"/>
          </w:rPr>
          <w:t>http://mpgu.su/integration/</w:t>
        </w:r>
      </w:hyperlink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 xml:space="preserve">Дети Петербурга. Помощь детям мигрантов. </w:t>
      </w:r>
      <w:r w:rsidRPr="008D088D">
        <w:rPr>
          <w:color w:val="auto"/>
          <w:lang w:val="en-US"/>
        </w:rPr>
        <w:t>URL</w:t>
      </w:r>
      <w:r w:rsidRPr="008D088D">
        <w:rPr>
          <w:color w:val="auto"/>
        </w:rPr>
        <w:t xml:space="preserve">: </w:t>
      </w:r>
      <w:hyperlink r:id="rId7" w:history="1">
        <w:r w:rsidRPr="008D088D">
          <w:rPr>
            <w:rStyle w:val="a7"/>
            <w:color w:val="auto"/>
            <w:lang w:val="en-US"/>
          </w:rPr>
          <w:t>https</w:t>
        </w:r>
        <w:r w:rsidRPr="008D088D">
          <w:rPr>
            <w:rStyle w:val="a7"/>
            <w:color w:val="auto"/>
          </w:rPr>
          <w:t>://</w:t>
        </w:r>
        <w:proofErr w:type="spellStart"/>
        <w:r w:rsidRPr="008D088D">
          <w:rPr>
            <w:rStyle w:val="a7"/>
            <w:color w:val="auto"/>
            <w:lang w:val="en-US"/>
          </w:rPr>
          <w:t>detipeterburga</w:t>
        </w:r>
        <w:proofErr w:type="spellEnd"/>
        <w:r w:rsidRPr="008D088D">
          <w:rPr>
            <w:rStyle w:val="a7"/>
            <w:color w:val="auto"/>
          </w:rPr>
          <w:t>.</w:t>
        </w:r>
        <w:proofErr w:type="spellStart"/>
        <w:r w:rsidRPr="008D088D">
          <w:rPr>
            <w:rStyle w:val="a7"/>
            <w:color w:val="auto"/>
            <w:lang w:val="en-US"/>
          </w:rPr>
          <w:t>ru</w:t>
        </w:r>
        <w:proofErr w:type="spellEnd"/>
      </w:hyperlink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 xml:space="preserve">Одинаково разные: программа социальной и языковой адаптации детей мигрантов. </w:t>
      </w:r>
      <w:r w:rsidRPr="008D088D">
        <w:rPr>
          <w:color w:val="auto"/>
          <w:lang w:val="en-US"/>
        </w:rPr>
        <w:t>URL</w:t>
      </w:r>
      <w:r w:rsidRPr="008D088D">
        <w:rPr>
          <w:color w:val="auto"/>
        </w:rPr>
        <w:t xml:space="preserve">: </w:t>
      </w:r>
      <w:hyperlink r:id="rId8" w:history="1">
        <w:r w:rsidRPr="008D088D">
          <w:rPr>
            <w:rStyle w:val="a7"/>
            <w:color w:val="auto"/>
          </w:rPr>
          <w:t>http://odinakovo-raznie.ru/</w:t>
        </w:r>
      </w:hyperlink>
    </w:p>
    <w:p w:rsidR="00493EA2" w:rsidRPr="008D088D" w:rsidRDefault="00493EA2" w:rsidP="008D088D">
      <w:pPr>
        <w:pStyle w:val="Default"/>
        <w:jc w:val="center"/>
        <w:rPr>
          <w:color w:val="auto"/>
        </w:rPr>
      </w:pPr>
    </w:p>
    <w:p w:rsidR="00493EA2" w:rsidRPr="008D088D" w:rsidRDefault="00493EA2" w:rsidP="008D088D">
      <w:pPr>
        <w:pStyle w:val="Default"/>
        <w:jc w:val="center"/>
        <w:rPr>
          <w:i/>
          <w:color w:val="auto"/>
        </w:rPr>
      </w:pPr>
      <w:r w:rsidRPr="008D088D">
        <w:rPr>
          <w:i/>
          <w:color w:val="auto"/>
        </w:rPr>
        <w:t>Учебные пособия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bCs/>
          <w:i/>
          <w:color w:val="auto"/>
        </w:rPr>
        <w:t>Касенова</w:t>
      </w:r>
      <w:proofErr w:type="spellEnd"/>
      <w:r w:rsidRPr="008D088D">
        <w:rPr>
          <w:bCs/>
          <w:i/>
          <w:color w:val="auto"/>
        </w:rPr>
        <w:t> Н.Н.</w:t>
      </w:r>
      <w:r w:rsidRPr="008D088D">
        <w:rPr>
          <w:color w:val="auto"/>
        </w:rPr>
        <w:t xml:space="preserve"> Работа с детьми мигрантов в образовательных организациях : учебно-методическое пособие / Н. Н. </w:t>
      </w:r>
      <w:proofErr w:type="spellStart"/>
      <w:r w:rsidRPr="008D088D">
        <w:rPr>
          <w:color w:val="auto"/>
        </w:rPr>
        <w:t>Касенова</w:t>
      </w:r>
      <w:proofErr w:type="spellEnd"/>
      <w:r w:rsidRPr="008D088D">
        <w:rPr>
          <w:color w:val="auto"/>
        </w:rPr>
        <w:t xml:space="preserve">, О. В. </w:t>
      </w:r>
      <w:proofErr w:type="spellStart"/>
      <w:r w:rsidRPr="008D088D">
        <w:rPr>
          <w:color w:val="auto"/>
        </w:rPr>
        <w:t>Мусатова</w:t>
      </w:r>
      <w:proofErr w:type="spellEnd"/>
      <w:r w:rsidRPr="008D088D">
        <w:rPr>
          <w:color w:val="auto"/>
        </w:rPr>
        <w:t xml:space="preserve">, Г. К. </w:t>
      </w:r>
      <w:proofErr w:type="spellStart"/>
      <w:r w:rsidRPr="008D088D">
        <w:rPr>
          <w:color w:val="auto"/>
        </w:rPr>
        <w:t>Джурабаева</w:t>
      </w:r>
      <w:proofErr w:type="spellEnd"/>
      <w:r w:rsidRPr="008D088D">
        <w:rPr>
          <w:color w:val="auto"/>
        </w:rPr>
        <w:t xml:space="preserve"> [и </w:t>
      </w:r>
      <w:proofErr w:type="spellStart"/>
      <w:proofErr w:type="gramStart"/>
      <w:r w:rsidRPr="008D088D">
        <w:rPr>
          <w:color w:val="auto"/>
        </w:rPr>
        <w:t>др</w:t>
      </w:r>
      <w:proofErr w:type="spellEnd"/>
      <w:proofErr w:type="gramEnd"/>
      <w:r w:rsidRPr="008D088D">
        <w:rPr>
          <w:color w:val="auto"/>
        </w:rPr>
        <w:t xml:space="preserve">]. Новосибирск: Изд-во НГПУ, 2020. 198 с. </w:t>
      </w:r>
      <w:r w:rsidRPr="008D088D">
        <w:rPr>
          <w:color w:val="auto"/>
          <w:lang w:val="en-US"/>
        </w:rPr>
        <w:t>URL</w:t>
      </w:r>
      <w:r w:rsidRPr="008D088D">
        <w:rPr>
          <w:color w:val="auto"/>
        </w:rPr>
        <w:t xml:space="preserve">: </w:t>
      </w:r>
      <w:hyperlink r:id="rId9" w:history="1">
        <w:r w:rsidRPr="008D088D">
          <w:rPr>
            <w:rStyle w:val="a7"/>
            <w:color w:val="auto"/>
            <w:lang w:val="en-US"/>
          </w:rPr>
          <w:t>https</w:t>
        </w:r>
        <w:r w:rsidRPr="008D088D">
          <w:rPr>
            <w:rStyle w:val="a7"/>
            <w:color w:val="auto"/>
          </w:rPr>
          <w:t>://</w:t>
        </w:r>
        <w:proofErr w:type="spellStart"/>
        <w:r w:rsidRPr="008D088D">
          <w:rPr>
            <w:rStyle w:val="a7"/>
            <w:color w:val="auto"/>
            <w:lang w:val="en-US"/>
          </w:rPr>
          <w:t>minregion</w:t>
        </w:r>
        <w:proofErr w:type="spellEnd"/>
        <w:r w:rsidRPr="008D088D">
          <w:rPr>
            <w:rStyle w:val="a7"/>
            <w:color w:val="auto"/>
          </w:rPr>
          <w:t>.</w:t>
        </w:r>
        <w:proofErr w:type="spellStart"/>
        <w:r w:rsidRPr="008D088D">
          <w:rPr>
            <w:rStyle w:val="a7"/>
            <w:color w:val="auto"/>
            <w:lang w:val="en-US"/>
          </w:rPr>
          <w:t>nso</w:t>
        </w:r>
        <w:proofErr w:type="spellEnd"/>
        <w:r w:rsidRPr="008D088D">
          <w:rPr>
            <w:rStyle w:val="a7"/>
            <w:color w:val="auto"/>
          </w:rPr>
          <w:t>.</w:t>
        </w:r>
        <w:proofErr w:type="spellStart"/>
        <w:r w:rsidRPr="008D088D">
          <w:rPr>
            <w:rStyle w:val="a7"/>
            <w:color w:val="auto"/>
            <w:lang w:val="en-US"/>
          </w:rPr>
          <w:t>ru</w:t>
        </w:r>
        <w:proofErr w:type="spellEnd"/>
        <w:r w:rsidRPr="008D088D">
          <w:rPr>
            <w:rStyle w:val="a7"/>
            <w:color w:val="auto"/>
          </w:rPr>
          <w:t>/</w:t>
        </w:r>
        <w:r w:rsidRPr="008D088D">
          <w:rPr>
            <w:rStyle w:val="a7"/>
            <w:color w:val="auto"/>
            <w:lang w:val="en-US"/>
          </w:rPr>
          <w:t>page</w:t>
        </w:r>
        <w:r w:rsidRPr="008D088D">
          <w:rPr>
            <w:rStyle w:val="a7"/>
            <w:color w:val="auto"/>
          </w:rPr>
          <w:t>/9048</w:t>
        </w:r>
      </w:hyperlink>
    </w:p>
    <w:p w:rsidR="00493EA2" w:rsidRPr="008D088D" w:rsidRDefault="00493EA2" w:rsidP="008D088D">
      <w:pPr>
        <w:pStyle w:val="Default"/>
        <w:jc w:val="center"/>
        <w:rPr>
          <w:color w:val="auto"/>
        </w:rPr>
      </w:pPr>
    </w:p>
    <w:p w:rsidR="00493EA2" w:rsidRPr="008D088D" w:rsidRDefault="00493EA2" w:rsidP="008D088D">
      <w:pPr>
        <w:pStyle w:val="Default"/>
        <w:jc w:val="center"/>
        <w:rPr>
          <w:i/>
          <w:color w:val="auto"/>
        </w:rPr>
      </w:pPr>
      <w:r w:rsidRPr="008D088D">
        <w:rPr>
          <w:i/>
          <w:color w:val="auto"/>
        </w:rPr>
        <w:t>Индивидуальная поддержка обучающихся</w:t>
      </w:r>
    </w:p>
    <w:p w:rsidR="00493EA2" w:rsidRPr="008D088D" w:rsidRDefault="00493EA2" w:rsidP="008D088D">
      <w:pPr>
        <w:pStyle w:val="Default"/>
        <w:ind w:firstLine="709"/>
        <w:jc w:val="both"/>
        <w:rPr>
          <w:iCs/>
          <w:color w:val="auto"/>
        </w:rPr>
      </w:pPr>
      <w:r w:rsidRPr="008D088D">
        <w:rPr>
          <w:iCs/>
          <w:color w:val="auto"/>
        </w:rPr>
        <w:t xml:space="preserve">Методические рекомендации по обеспечению возможности освоения основных образовательных программ обучающимися 5-11 классов по индивидуальному учебному плану (письмо </w:t>
      </w:r>
      <w:proofErr w:type="spellStart"/>
      <w:r w:rsidRPr="008D088D">
        <w:rPr>
          <w:iCs/>
          <w:color w:val="auto"/>
        </w:rPr>
        <w:t>Минпросвещения</w:t>
      </w:r>
      <w:proofErr w:type="spellEnd"/>
      <w:r w:rsidRPr="008D088D">
        <w:rPr>
          <w:iCs/>
          <w:color w:val="auto"/>
        </w:rPr>
        <w:t xml:space="preserve"> России от 26.02.2021 г. № 03-205).</w:t>
      </w:r>
    </w:p>
    <w:p w:rsidR="00493EA2" w:rsidRPr="008D088D" w:rsidRDefault="00493EA2" w:rsidP="008D088D">
      <w:pPr>
        <w:pStyle w:val="Default"/>
        <w:ind w:firstLine="709"/>
        <w:jc w:val="both"/>
        <w:rPr>
          <w:iCs/>
          <w:color w:val="auto"/>
        </w:rPr>
      </w:pPr>
    </w:p>
    <w:p w:rsidR="00493EA2" w:rsidRPr="008D088D" w:rsidRDefault="00493EA2" w:rsidP="008D088D">
      <w:pPr>
        <w:pStyle w:val="Default"/>
        <w:ind w:firstLine="709"/>
        <w:jc w:val="center"/>
        <w:rPr>
          <w:i/>
          <w:iCs/>
          <w:color w:val="auto"/>
        </w:rPr>
      </w:pPr>
      <w:r w:rsidRPr="008D088D">
        <w:rPr>
          <w:i/>
          <w:iCs/>
          <w:color w:val="auto"/>
        </w:rPr>
        <w:t>Организация работы психолого-педагогического консилиума</w:t>
      </w:r>
    </w:p>
    <w:p w:rsidR="00493EA2" w:rsidRPr="008D088D" w:rsidRDefault="00493EA2" w:rsidP="008D088D">
      <w:pPr>
        <w:pStyle w:val="Default"/>
        <w:ind w:firstLine="709"/>
        <w:jc w:val="both"/>
        <w:rPr>
          <w:iCs/>
          <w:color w:val="auto"/>
        </w:rPr>
      </w:pPr>
      <w:r w:rsidRPr="008D088D">
        <w:rPr>
          <w:iCs/>
          <w:color w:val="auto"/>
        </w:rPr>
        <w:t>Примерное положение о психолого-педагогическом консилиуме образовательной организации, утвержденное распоряжением Министерства просвещения Российской Федерации от 09.09.2019 г. № Р-93).</w:t>
      </w:r>
    </w:p>
    <w:p w:rsidR="00493EA2" w:rsidRPr="008D088D" w:rsidRDefault="00493EA2" w:rsidP="008D088D">
      <w:pPr>
        <w:pStyle w:val="Default"/>
        <w:ind w:firstLine="709"/>
        <w:jc w:val="both"/>
        <w:rPr>
          <w:iCs/>
          <w:color w:val="auto"/>
        </w:rPr>
      </w:pPr>
    </w:p>
    <w:p w:rsidR="00493EA2" w:rsidRPr="008D088D" w:rsidRDefault="00493EA2" w:rsidP="008D088D">
      <w:pPr>
        <w:pStyle w:val="Default"/>
        <w:ind w:firstLine="709"/>
        <w:jc w:val="center"/>
        <w:rPr>
          <w:i/>
          <w:iCs/>
          <w:color w:val="auto"/>
        </w:rPr>
      </w:pPr>
      <w:r w:rsidRPr="008D088D">
        <w:rPr>
          <w:i/>
          <w:iCs/>
          <w:color w:val="auto"/>
        </w:rPr>
        <w:t>Языковая адаптация</w:t>
      </w:r>
    </w:p>
    <w:p w:rsidR="00493EA2" w:rsidRDefault="00493EA2" w:rsidP="008D088D">
      <w:pPr>
        <w:pStyle w:val="Default"/>
        <w:ind w:firstLine="709"/>
        <w:jc w:val="both"/>
      </w:pPr>
      <w:proofErr w:type="spellStart"/>
      <w:r w:rsidRPr="008D088D">
        <w:rPr>
          <w:i/>
          <w:iCs/>
          <w:color w:val="auto"/>
        </w:rPr>
        <w:t>Родкина</w:t>
      </w:r>
      <w:proofErr w:type="spellEnd"/>
      <w:r w:rsidRPr="008D088D">
        <w:rPr>
          <w:i/>
          <w:iCs/>
          <w:color w:val="auto"/>
        </w:rPr>
        <w:t> Н.В.</w:t>
      </w:r>
      <w:r w:rsidRPr="008D088D">
        <w:rPr>
          <w:iCs/>
          <w:color w:val="auto"/>
        </w:rPr>
        <w:t xml:space="preserve"> Обучение в сотрудничестве на уроках русского языка и во внеурочное время // Современная педагогика. 2013. № 1. </w:t>
      </w:r>
      <w:r w:rsidRPr="008D088D">
        <w:rPr>
          <w:iCs/>
          <w:color w:val="auto"/>
          <w:lang w:val="en-US"/>
        </w:rPr>
        <w:t>URL</w:t>
      </w:r>
      <w:r w:rsidRPr="008D088D">
        <w:rPr>
          <w:iCs/>
          <w:color w:val="auto"/>
        </w:rPr>
        <w:t xml:space="preserve">: </w:t>
      </w:r>
      <w:hyperlink r:id="rId10" w:history="1">
        <w:r w:rsidRPr="008D088D">
          <w:rPr>
            <w:rStyle w:val="a7"/>
            <w:iCs/>
            <w:color w:val="auto"/>
            <w:lang w:val="en-US"/>
          </w:rPr>
          <w:t>https</w:t>
        </w:r>
        <w:r w:rsidRPr="008D088D">
          <w:rPr>
            <w:rStyle w:val="a7"/>
            <w:iCs/>
            <w:color w:val="auto"/>
          </w:rPr>
          <w:t>://</w:t>
        </w:r>
        <w:proofErr w:type="spellStart"/>
        <w:r w:rsidRPr="008D088D">
          <w:rPr>
            <w:rStyle w:val="a7"/>
            <w:iCs/>
            <w:color w:val="auto"/>
            <w:lang w:val="en-US"/>
          </w:rPr>
          <w:t>pedagogika</w:t>
        </w:r>
        <w:proofErr w:type="spellEnd"/>
        <w:r w:rsidRPr="008D088D">
          <w:rPr>
            <w:rStyle w:val="a7"/>
            <w:iCs/>
            <w:color w:val="auto"/>
          </w:rPr>
          <w:t>.</w:t>
        </w:r>
        <w:proofErr w:type="spellStart"/>
        <w:r w:rsidRPr="008D088D">
          <w:rPr>
            <w:rStyle w:val="a7"/>
            <w:iCs/>
            <w:color w:val="auto"/>
            <w:lang w:val="en-US"/>
          </w:rPr>
          <w:t>snauka</w:t>
        </w:r>
        <w:proofErr w:type="spellEnd"/>
        <w:r w:rsidRPr="008D088D">
          <w:rPr>
            <w:rStyle w:val="a7"/>
            <w:iCs/>
            <w:color w:val="auto"/>
          </w:rPr>
          <w:t>.</w:t>
        </w:r>
        <w:proofErr w:type="spellStart"/>
        <w:r w:rsidRPr="008D088D">
          <w:rPr>
            <w:rStyle w:val="a7"/>
            <w:iCs/>
            <w:color w:val="auto"/>
            <w:lang w:val="en-US"/>
          </w:rPr>
          <w:t>ru</w:t>
        </w:r>
        <w:proofErr w:type="spellEnd"/>
        <w:r w:rsidRPr="008D088D">
          <w:rPr>
            <w:rStyle w:val="a7"/>
            <w:iCs/>
            <w:color w:val="auto"/>
          </w:rPr>
          <w:t>/2013/01/824</w:t>
        </w:r>
      </w:hyperlink>
    </w:p>
    <w:p w:rsidR="00404CB3" w:rsidRPr="008D088D" w:rsidRDefault="00404CB3" w:rsidP="00404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Уроки общения: программа обучения русскому языку для детей мигрантов в начальной школе и комплект материалов к занятиям</w:t>
      </w:r>
      <w:proofErr w:type="gramStart"/>
      <w:r w:rsidRPr="008D088D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8D088D">
        <w:rPr>
          <w:rFonts w:ascii="Times New Roman" w:hAnsi="Times New Roman" w:cs="Times New Roman"/>
          <w:sz w:val="24"/>
          <w:szCs w:val="24"/>
        </w:rPr>
        <w:t xml:space="preserve">вт.-сост. Е.Н. Вострикова, Л.В. Горшкова. Пермь, 2021. </w:t>
      </w:r>
      <w:r w:rsidRPr="008D088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603C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educomm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iro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perm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groups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obshchee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obrazovanie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posts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programma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uroki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obshcheniya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dlya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detey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migrantov</w:t>
        </w:r>
        <w:proofErr w:type="spellEnd"/>
      </w:hyperlink>
    </w:p>
    <w:p w:rsidR="00404CB3" w:rsidRPr="008D088D" w:rsidRDefault="00404CB3" w:rsidP="008D088D">
      <w:pPr>
        <w:pStyle w:val="Default"/>
        <w:ind w:firstLine="709"/>
        <w:jc w:val="both"/>
        <w:rPr>
          <w:iCs/>
          <w:color w:val="auto"/>
        </w:rPr>
      </w:pPr>
    </w:p>
    <w:p w:rsidR="00493EA2" w:rsidRPr="008D088D" w:rsidRDefault="00493EA2" w:rsidP="008D088D">
      <w:pPr>
        <w:pStyle w:val="Default"/>
        <w:ind w:firstLine="709"/>
        <w:jc w:val="both"/>
        <w:rPr>
          <w:iCs/>
          <w:color w:val="auto"/>
        </w:rPr>
      </w:pPr>
    </w:p>
    <w:p w:rsidR="00493EA2" w:rsidRPr="008D088D" w:rsidRDefault="00493EA2" w:rsidP="008D088D">
      <w:pPr>
        <w:pStyle w:val="Default"/>
        <w:ind w:firstLine="709"/>
        <w:jc w:val="center"/>
        <w:rPr>
          <w:i/>
          <w:iCs/>
          <w:color w:val="auto"/>
        </w:rPr>
      </w:pPr>
      <w:r w:rsidRPr="008D088D">
        <w:rPr>
          <w:i/>
          <w:iCs/>
          <w:color w:val="auto"/>
        </w:rPr>
        <w:t>Психологическая адаптация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i/>
          <w:color w:val="auto"/>
        </w:rPr>
        <w:t>Гриценко</w:t>
      </w:r>
      <w:proofErr w:type="spellEnd"/>
      <w:r w:rsidRPr="008D088D">
        <w:rPr>
          <w:i/>
          <w:color w:val="auto"/>
        </w:rPr>
        <w:t> В.В., Шустова Н.Е.</w:t>
      </w:r>
      <w:r w:rsidRPr="008D088D">
        <w:rPr>
          <w:color w:val="auto"/>
        </w:rPr>
        <w:t xml:space="preserve"> Социально-психологическая адаптация детей из семей мигрантов. М.: Форум, 2016. 224 с. </w:t>
      </w:r>
      <w:r w:rsidRPr="008D088D">
        <w:rPr>
          <w:color w:val="auto"/>
          <w:lang w:val="en-US"/>
        </w:rPr>
        <w:t>URL</w:t>
      </w:r>
      <w:r w:rsidRPr="008D088D">
        <w:rPr>
          <w:color w:val="auto"/>
        </w:rPr>
        <w:t xml:space="preserve">: </w:t>
      </w:r>
      <w:hyperlink r:id="rId12" w:history="1">
        <w:r w:rsidRPr="008D088D">
          <w:rPr>
            <w:rStyle w:val="a7"/>
            <w:color w:val="auto"/>
            <w:lang w:val="en-US"/>
          </w:rPr>
          <w:t>https</w:t>
        </w:r>
        <w:r w:rsidRPr="008D088D">
          <w:rPr>
            <w:rStyle w:val="a7"/>
            <w:color w:val="auto"/>
          </w:rPr>
          <w:t>://</w:t>
        </w:r>
        <w:proofErr w:type="spellStart"/>
        <w:r w:rsidRPr="008D088D">
          <w:rPr>
            <w:rStyle w:val="a7"/>
            <w:color w:val="auto"/>
            <w:lang w:val="en-US"/>
          </w:rPr>
          <w:t>psyjournals</w:t>
        </w:r>
        <w:proofErr w:type="spellEnd"/>
        <w:r w:rsidRPr="008D088D">
          <w:rPr>
            <w:rStyle w:val="a7"/>
            <w:color w:val="auto"/>
          </w:rPr>
          <w:t>.</w:t>
        </w:r>
        <w:proofErr w:type="spellStart"/>
        <w:r w:rsidRPr="008D088D">
          <w:rPr>
            <w:rStyle w:val="a7"/>
            <w:color w:val="auto"/>
            <w:lang w:val="en-US"/>
          </w:rPr>
          <w:t>ru</w:t>
        </w:r>
        <w:proofErr w:type="spellEnd"/>
        <w:r w:rsidRPr="008D088D">
          <w:rPr>
            <w:rStyle w:val="a7"/>
            <w:color w:val="auto"/>
          </w:rPr>
          <w:t>/</w:t>
        </w:r>
        <w:proofErr w:type="spellStart"/>
        <w:r w:rsidRPr="008D088D">
          <w:rPr>
            <w:rStyle w:val="a7"/>
            <w:color w:val="auto"/>
            <w:lang w:val="en-US"/>
          </w:rPr>
          <w:t>spacmf</w:t>
        </w:r>
        <w:proofErr w:type="spellEnd"/>
        <w:r w:rsidRPr="008D088D">
          <w:rPr>
            <w:rStyle w:val="a7"/>
            <w:color w:val="auto"/>
          </w:rPr>
          <w:t>_2016/</w:t>
        </w:r>
        <w:r w:rsidRPr="008D088D">
          <w:rPr>
            <w:rStyle w:val="a7"/>
            <w:color w:val="auto"/>
            <w:lang w:val="en-US"/>
          </w:rPr>
          <w:t>issue</w:t>
        </w:r>
        <w:r w:rsidRPr="008D088D">
          <w:rPr>
            <w:rStyle w:val="a7"/>
            <w:color w:val="auto"/>
          </w:rPr>
          <w:t>/</w:t>
        </w:r>
      </w:hyperlink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>Искусство жить с непохожими людьми: психотехники толерантности / Г. Солдатова, А. </w:t>
      </w:r>
      <w:proofErr w:type="spellStart"/>
      <w:r w:rsidRPr="008D088D">
        <w:rPr>
          <w:color w:val="auto"/>
        </w:rPr>
        <w:t>Макарчук</w:t>
      </w:r>
      <w:proofErr w:type="spellEnd"/>
      <w:r w:rsidRPr="008D088D">
        <w:rPr>
          <w:color w:val="auto"/>
        </w:rPr>
        <w:t>, Л. </w:t>
      </w:r>
      <w:proofErr w:type="spellStart"/>
      <w:r w:rsidRPr="008D088D">
        <w:rPr>
          <w:color w:val="auto"/>
        </w:rPr>
        <w:t>Шайгерова</w:t>
      </w:r>
      <w:proofErr w:type="spellEnd"/>
      <w:r w:rsidRPr="008D088D">
        <w:rPr>
          <w:color w:val="auto"/>
        </w:rPr>
        <w:t>, Т. Лютая. М.: ГУ МО Издательский дом Московия, 2009.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i/>
          <w:color w:val="auto"/>
        </w:rPr>
        <w:t>Лейбман</w:t>
      </w:r>
      <w:proofErr w:type="spellEnd"/>
      <w:r w:rsidRPr="008D088D">
        <w:rPr>
          <w:i/>
          <w:color w:val="auto"/>
        </w:rPr>
        <w:t xml:space="preserve"> И.Я., Чернышева У.В., </w:t>
      </w:r>
      <w:proofErr w:type="spellStart"/>
      <w:r w:rsidRPr="008D088D">
        <w:rPr>
          <w:i/>
          <w:color w:val="auto"/>
        </w:rPr>
        <w:t>Фейгельман</w:t>
      </w:r>
      <w:proofErr w:type="spellEnd"/>
      <w:r w:rsidRPr="008D088D">
        <w:rPr>
          <w:i/>
          <w:color w:val="auto"/>
        </w:rPr>
        <w:t> О.М.</w:t>
      </w:r>
      <w:r w:rsidRPr="008D088D">
        <w:rPr>
          <w:color w:val="auto"/>
        </w:rPr>
        <w:t xml:space="preserve"> Твоя жизнь на новом месте Арт-альбом для детей. М., 2020.</w:t>
      </w:r>
    </w:p>
    <w:p w:rsidR="00493EA2" w:rsidRPr="008D088D" w:rsidRDefault="00493EA2" w:rsidP="008D088D">
      <w:pPr>
        <w:pStyle w:val="Default"/>
        <w:ind w:firstLine="709"/>
        <w:jc w:val="both"/>
        <w:rPr>
          <w:iCs/>
          <w:color w:val="auto"/>
        </w:rPr>
      </w:pPr>
      <w:r w:rsidRPr="008D088D">
        <w:rPr>
          <w:iCs/>
          <w:color w:val="auto"/>
        </w:rPr>
        <w:t>Технологии психологического сопровождения интеграции мигрантов в образовательной среде: Учебно-методическое пособие для педагогов-психологов [Электронный ресурс] / под ред. О.Е. </w:t>
      </w:r>
      <w:proofErr w:type="spellStart"/>
      <w:r w:rsidRPr="008D088D">
        <w:rPr>
          <w:iCs/>
          <w:color w:val="auto"/>
        </w:rPr>
        <w:t>Хухлаев</w:t>
      </w:r>
      <w:proofErr w:type="spellEnd"/>
      <w:r w:rsidRPr="008D088D">
        <w:rPr>
          <w:iCs/>
          <w:color w:val="auto"/>
        </w:rPr>
        <w:t xml:space="preserve">, М.Ю. Чибисова. М.: МГППУ, 2013. 273 с. </w:t>
      </w:r>
      <w:r w:rsidRPr="008D088D">
        <w:rPr>
          <w:iCs/>
          <w:color w:val="auto"/>
          <w:lang w:val="en-US"/>
        </w:rPr>
        <w:t>URL</w:t>
      </w:r>
      <w:r w:rsidRPr="008D088D">
        <w:rPr>
          <w:iCs/>
          <w:color w:val="auto"/>
        </w:rPr>
        <w:t>: </w:t>
      </w:r>
      <w:hyperlink r:id="rId13" w:history="1">
        <w:r w:rsidRPr="008D088D">
          <w:rPr>
            <w:rStyle w:val="a7"/>
            <w:iCs/>
            <w:color w:val="auto"/>
            <w:lang w:val="en-US"/>
          </w:rPr>
          <w:t>https</w:t>
        </w:r>
        <w:r w:rsidRPr="008D088D">
          <w:rPr>
            <w:rStyle w:val="a7"/>
            <w:iCs/>
            <w:color w:val="auto"/>
          </w:rPr>
          <w:t>://</w:t>
        </w:r>
        <w:proofErr w:type="spellStart"/>
        <w:r w:rsidRPr="008D088D">
          <w:rPr>
            <w:rStyle w:val="a7"/>
            <w:iCs/>
            <w:color w:val="auto"/>
            <w:lang w:val="en-US"/>
          </w:rPr>
          <w:t>psyjournals</w:t>
        </w:r>
        <w:proofErr w:type="spellEnd"/>
        <w:r w:rsidRPr="008D088D">
          <w:rPr>
            <w:rStyle w:val="a7"/>
            <w:iCs/>
            <w:color w:val="auto"/>
          </w:rPr>
          <w:t>.</w:t>
        </w:r>
        <w:proofErr w:type="spellStart"/>
        <w:r w:rsidRPr="008D088D">
          <w:rPr>
            <w:rStyle w:val="a7"/>
            <w:iCs/>
            <w:color w:val="auto"/>
            <w:lang w:val="en-US"/>
          </w:rPr>
          <w:t>ru</w:t>
        </w:r>
        <w:proofErr w:type="spellEnd"/>
        <w:r w:rsidRPr="008D088D">
          <w:rPr>
            <w:rStyle w:val="a7"/>
            <w:iCs/>
            <w:color w:val="auto"/>
          </w:rPr>
          <w:t>/</w:t>
        </w:r>
        <w:proofErr w:type="spellStart"/>
        <w:r w:rsidRPr="008D088D">
          <w:rPr>
            <w:rStyle w:val="a7"/>
            <w:iCs/>
            <w:color w:val="auto"/>
            <w:lang w:val="en-US"/>
          </w:rPr>
          <w:t>soprovozhdenie</w:t>
        </w:r>
        <w:proofErr w:type="spellEnd"/>
        <w:r w:rsidRPr="008D088D">
          <w:rPr>
            <w:rStyle w:val="a7"/>
            <w:iCs/>
            <w:color w:val="auto"/>
          </w:rPr>
          <w:t>_</w:t>
        </w:r>
        <w:proofErr w:type="spellStart"/>
        <w:r w:rsidRPr="008D088D">
          <w:rPr>
            <w:rStyle w:val="a7"/>
            <w:iCs/>
            <w:color w:val="auto"/>
            <w:lang w:val="en-US"/>
          </w:rPr>
          <w:t>migrantov</w:t>
        </w:r>
        <w:proofErr w:type="spellEnd"/>
        <w:r w:rsidRPr="008D088D">
          <w:rPr>
            <w:rStyle w:val="a7"/>
            <w:iCs/>
            <w:color w:val="auto"/>
          </w:rPr>
          <w:t>/</w:t>
        </w:r>
        <w:r w:rsidRPr="008D088D">
          <w:rPr>
            <w:rStyle w:val="a7"/>
            <w:iCs/>
            <w:color w:val="auto"/>
            <w:lang w:val="en-US"/>
          </w:rPr>
          <w:t>issue</w:t>
        </w:r>
        <w:r w:rsidRPr="008D088D">
          <w:rPr>
            <w:rStyle w:val="a7"/>
            <w:iCs/>
            <w:color w:val="auto"/>
          </w:rPr>
          <w:t>/</w:t>
        </w:r>
        <w:r w:rsidRPr="008D088D">
          <w:rPr>
            <w:rStyle w:val="a7"/>
            <w:iCs/>
            <w:color w:val="auto"/>
            <w:lang w:val="en-US"/>
          </w:rPr>
          <w:t>index</w:t>
        </w:r>
        <w:r w:rsidRPr="008D088D">
          <w:rPr>
            <w:rStyle w:val="a7"/>
            <w:iCs/>
            <w:color w:val="auto"/>
          </w:rPr>
          <w:t>.</w:t>
        </w:r>
        <w:proofErr w:type="spellStart"/>
        <w:r w:rsidRPr="008D088D">
          <w:rPr>
            <w:rStyle w:val="a7"/>
            <w:iCs/>
            <w:color w:val="auto"/>
            <w:lang w:val="en-US"/>
          </w:rPr>
          <w:t>shtml</w:t>
        </w:r>
        <w:proofErr w:type="spellEnd"/>
      </w:hyperlink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i/>
          <w:color w:val="auto"/>
        </w:rPr>
        <w:t>Хухлаев</w:t>
      </w:r>
      <w:proofErr w:type="spellEnd"/>
      <w:r w:rsidRPr="008D088D">
        <w:rPr>
          <w:i/>
          <w:color w:val="auto"/>
        </w:rPr>
        <w:t> О.Е.</w:t>
      </w:r>
      <w:r w:rsidRPr="008D088D">
        <w:rPr>
          <w:color w:val="auto"/>
        </w:rPr>
        <w:t xml:space="preserve"> Не такой как все: психологическая адаптация детей-мигрантов из </w:t>
      </w:r>
      <w:proofErr w:type="spellStart"/>
      <w:r w:rsidRPr="008D088D">
        <w:rPr>
          <w:color w:val="auto"/>
        </w:rPr>
        <w:t>инокультурной</w:t>
      </w:r>
      <w:proofErr w:type="spellEnd"/>
      <w:r w:rsidRPr="008D088D">
        <w:rPr>
          <w:color w:val="auto"/>
        </w:rPr>
        <w:t xml:space="preserve"> среды в начальной школе (материалы к тренингу) // Школьный психолог. 2005. № 18. С. 35–38.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i/>
          <w:color w:val="auto"/>
        </w:rPr>
        <w:t>Хухлаева</w:t>
      </w:r>
      <w:proofErr w:type="spellEnd"/>
      <w:r w:rsidRPr="008D088D">
        <w:rPr>
          <w:i/>
          <w:color w:val="auto"/>
        </w:rPr>
        <w:t> О.В., Чибисова М.Ю.</w:t>
      </w:r>
      <w:r w:rsidRPr="008D088D">
        <w:rPr>
          <w:color w:val="auto"/>
        </w:rPr>
        <w:t xml:space="preserve"> Работа психолога в многонациональной школе. М., 2016.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</w:p>
    <w:p w:rsidR="00493EA2" w:rsidRPr="008D088D" w:rsidRDefault="00493EA2" w:rsidP="008D088D">
      <w:pPr>
        <w:pStyle w:val="Default"/>
        <w:ind w:firstLine="709"/>
        <w:jc w:val="center"/>
        <w:rPr>
          <w:i/>
          <w:color w:val="auto"/>
        </w:rPr>
      </w:pPr>
      <w:r w:rsidRPr="008D088D">
        <w:rPr>
          <w:i/>
          <w:color w:val="auto"/>
        </w:rPr>
        <w:t>Социокультурная адаптация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i/>
          <w:color w:val="auto"/>
        </w:rPr>
        <w:lastRenderedPageBreak/>
        <w:t>Макарчук</w:t>
      </w:r>
      <w:proofErr w:type="spellEnd"/>
      <w:r w:rsidRPr="008D088D">
        <w:rPr>
          <w:i/>
          <w:color w:val="auto"/>
        </w:rPr>
        <w:t> А.В., Солдатова Г.У.</w:t>
      </w:r>
      <w:r w:rsidRPr="008D088D">
        <w:rPr>
          <w:color w:val="auto"/>
        </w:rPr>
        <w:t xml:space="preserve"> Из книги «Может ли «другой» стать другом? Тренинг по профилактике ксенофобии» [Электронный ресурс] // Вестник практической психологии образования. 2006. Том</w:t>
      </w:r>
      <w:r w:rsidRPr="008D088D">
        <w:rPr>
          <w:color w:val="auto"/>
          <w:lang w:val="en-US"/>
        </w:rPr>
        <w:t> </w:t>
      </w:r>
      <w:r w:rsidRPr="008D088D">
        <w:rPr>
          <w:color w:val="auto"/>
        </w:rPr>
        <w:t>3. №</w:t>
      </w:r>
      <w:r w:rsidRPr="008D088D">
        <w:rPr>
          <w:color w:val="auto"/>
          <w:lang w:val="en-US"/>
        </w:rPr>
        <w:t> </w:t>
      </w:r>
      <w:r w:rsidRPr="008D088D">
        <w:rPr>
          <w:color w:val="auto"/>
        </w:rPr>
        <w:t>3. С.</w:t>
      </w:r>
      <w:r w:rsidRPr="008D088D">
        <w:rPr>
          <w:color w:val="auto"/>
          <w:lang w:val="en-US"/>
        </w:rPr>
        <w:t> </w:t>
      </w:r>
      <w:r w:rsidRPr="008D088D">
        <w:rPr>
          <w:color w:val="auto"/>
        </w:rPr>
        <w:t xml:space="preserve">92–100. URL: </w:t>
      </w:r>
      <w:hyperlink r:id="rId14" w:history="1">
        <w:r w:rsidRPr="008D088D">
          <w:rPr>
            <w:rStyle w:val="a7"/>
            <w:color w:val="auto"/>
          </w:rPr>
          <w:t>https://psyjournals.ru/vestnik_psyobr/2006/n3/29112.shtml</w:t>
        </w:r>
      </w:hyperlink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>Межкультурная компетентность педагога в поликультурном образовательном пространстве: Научно-методические материалы / Под ред. О.Е. </w:t>
      </w:r>
      <w:proofErr w:type="spellStart"/>
      <w:r w:rsidRPr="008D088D">
        <w:rPr>
          <w:color w:val="auto"/>
        </w:rPr>
        <w:t>Хухлаева</w:t>
      </w:r>
      <w:proofErr w:type="spellEnd"/>
      <w:r w:rsidRPr="008D088D">
        <w:rPr>
          <w:color w:val="auto"/>
        </w:rPr>
        <w:t>, М.Ю. Чибисовой СПб</w:t>
      </w:r>
      <w:proofErr w:type="gramStart"/>
      <w:r w:rsidRPr="008D088D">
        <w:rPr>
          <w:color w:val="auto"/>
        </w:rPr>
        <w:t xml:space="preserve">.: </w:t>
      </w:r>
      <w:proofErr w:type="gramEnd"/>
      <w:r w:rsidRPr="008D088D">
        <w:rPr>
          <w:color w:val="auto"/>
        </w:rPr>
        <w:t xml:space="preserve">ООО «Книжный Дом», 2008. </w:t>
      </w:r>
      <w:r w:rsidRPr="008D088D">
        <w:rPr>
          <w:color w:val="auto"/>
          <w:lang w:val="en-US"/>
        </w:rPr>
        <w:t>URL</w:t>
      </w:r>
      <w:r w:rsidRPr="008D088D">
        <w:rPr>
          <w:color w:val="auto"/>
        </w:rPr>
        <w:t xml:space="preserve">: </w:t>
      </w:r>
      <w:hyperlink r:id="rId15" w:history="1">
        <w:r w:rsidRPr="008D088D">
          <w:rPr>
            <w:rStyle w:val="a7"/>
            <w:color w:val="auto"/>
            <w:lang w:val="en-US"/>
          </w:rPr>
          <w:t>https</w:t>
        </w:r>
        <w:r w:rsidRPr="008D088D">
          <w:rPr>
            <w:rStyle w:val="a7"/>
            <w:color w:val="auto"/>
          </w:rPr>
          <w:t>://</w:t>
        </w:r>
        <w:proofErr w:type="spellStart"/>
        <w:r w:rsidRPr="008D088D">
          <w:rPr>
            <w:rStyle w:val="a7"/>
            <w:color w:val="auto"/>
            <w:lang w:val="en-US"/>
          </w:rPr>
          <w:t>psyjournals</w:t>
        </w:r>
        <w:proofErr w:type="spellEnd"/>
        <w:r w:rsidRPr="008D088D">
          <w:rPr>
            <w:rStyle w:val="a7"/>
            <w:color w:val="auto"/>
          </w:rPr>
          <w:t>.</w:t>
        </w:r>
        <w:proofErr w:type="spellStart"/>
        <w:r w:rsidRPr="008D088D">
          <w:rPr>
            <w:rStyle w:val="a7"/>
            <w:color w:val="auto"/>
            <w:lang w:val="en-US"/>
          </w:rPr>
          <w:t>ru</w:t>
        </w:r>
        <w:proofErr w:type="spellEnd"/>
        <w:r w:rsidRPr="008D088D">
          <w:rPr>
            <w:rStyle w:val="a7"/>
            <w:color w:val="auto"/>
          </w:rPr>
          <w:t>/</w:t>
        </w:r>
        <w:proofErr w:type="spellStart"/>
        <w:r w:rsidRPr="008D088D">
          <w:rPr>
            <w:rStyle w:val="a7"/>
            <w:color w:val="auto"/>
            <w:lang w:val="en-US"/>
          </w:rPr>
          <w:t>icp</w:t>
        </w:r>
        <w:proofErr w:type="spellEnd"/>
        <w:r w:rsidRPr="008D088D">
          <w:rPr>
            <w:rStyle w:val="a7"/>
            <w:color w:val="auto"/>
          </w:rPr>
          <w:t>_2008/</w:t>
        </w:r>
        <w:r w:rsidRPr="008D088D">
          <w:rPr>
            <w:rStyle w:val="a7"/>
            <w:color w:val="auto"/>
            <w:lang w:val="en-US"/>
          </w:rPr>
          <w:t>issue</w:t>
        </w:r>
      </w:hyperlink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i/>
          <w:iCs/>
          <w:color w:val="auto"/>
        </w:rPr>
        <w:t>Омельченко Е.А., Шевцова А.</w:t>
      </w:r>
      <w:proofErr w:type="gramStart"/>
      <w:r w:rsidRPr="008D088D">
        <w:rPr>
          <w:i/>
          <w:iCs/>
          <w:color w:val="auto"/>
        </w:rPr>
        <w:t>А.</w:t>
      </w:r>
      <w:proofErr w:type="gramEnd"/>
      <w:r w:rsidRPr="008D088D">
        <w:rPr>
          <w:i/>
          <w:iCs/>
          <w:color w:val="auto"/>
        </w:rPr>
        <w:t xml:space="preserve"> </w:t>
      </w:r>
      <w:r w:rsidRPr="008D088D">
        <w:rPr>
          <w:color w:val="auto"/>
        </w:rPr>
        <w:t xml:space="preserve">Как и зачем оценивать межкультурную компетентность педагога // Начальная школа. 2017. № 3. С. 70–74 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color w:val="auto"/>
        </w:rPr>
        <w:t>Создание условий социализации и адаптации детей-мигрантов: методические рекомендации / авт.-сост. Е.И. Минаева, И.Н. Полынцева, О.П. Куликова. Ханты-Мансийск: Институт развития образования, 2019.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i/>
          <w:color w:val="auto"/>
        </w:rPr>
        <w:t xml:space="preserve">Фомичева А.Е., </w:t>
      </w:r>
      <w:proofErr w:type="spellStart"/>
      <w:r w:rsidRPr="008D088D">
        <w:rPr>
          <w:i/>
          <w:color w:val="auto"/>
        </w:rPr>
        <w:t>Хухлаев</w:t>
      </w:r>
      <w:proofErr w:type="spellEnd"/>
      <w:r w:rsidRPr="008D088D">
        <w:rPr>
          <w:i/>
          <w:color w:val="auto"/>
        </w:rPr>
        <w:t> О.Е.</w:t>
      </w:r>
      <w:r w:rsidRPr="008D088D">
        <w:rPr>
          <w:color w:val="auto"/>
        </w:rPr>
        <w:t xml:space="preserve"> Методика «мозаичный класс» как форма осуществления межкультурного диалога // Справочник классного руководителя. 2013. № 7. С. 52–57.</w:t>
      </w:r>
    </w:p>
    <w:p w:rsidR="00493EA2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i/>
          <w:color w:val="auto"/>
        </w:rPr>
        <w:t>Хухлаев</w:t>
      </w:r>
      <w:proofErr w:type="spellEnd"/>
      <w:r w:rsidRPr="008D088D">
        <w:rPr>
          <w:i/>
          <w:color w:val="auto"/>
        </w:rPr>
        <w:t> О.Е.</w:t>
      </w:r>
      <w:r w:rsidRPr="008D088D">
        <w:rPr>
          <w:color w:val="auto"/>
        </w:rPr>
        <w:t xml:space="preserve"> Встреча: социально-психологическая игра // Школьный психолог. 2005. № 18. С. 60–61.</w:t>
      </w:r>
    </w:p>
    <w:p w:rsidR="00404CB3" w:rsidRPr="000603C3" w:rsidRDefault="00404CB3" w:rsidP="00404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Азбука успеха: Программа детско-родительского клуба для семей мигрантов</w:t>
      </w:r>
      <w:proofErr w:type="gramStart"/>
      <w:r w:rsidRPr="008D088D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8D088D">
        <w:rPr>
          <w:rFonts w:ascii="Times New Roman" w:hAnsi="Times New Roman" w:cs="Times New Roman"/>
          <w:sz w:val="24"/>
          <w:szCs w:val="24"/>
        </w:rPr>
        <w:t xml:space="preserve">ост. Е.Н. Вострикова, Л.В. Горшкова. Пермь, 2021. </w:t>
      </w:r>
      <w:r w:rsidRPr="008D088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603C3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educomm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iro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perm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groups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obshchee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obrazovanie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posts</w:t>
        </w:r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programma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detsko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roditelskogo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kluba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azbuka</w:t>
        </w:r>
        <w:proofErr w:type="spellEnd"/>
        <w:r w:rsidRPr="000603C3">
          <w:rPr>
            <w:rStyle w:val="a7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8D088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uspeha</w:t>
        </w:r>
        <w:proofErr w:type="spellEnd"/>
      </w:hyperlink>
    </w:p>
    <w:p w:rsidR="00404CB3" w:rsidRPr="008D088D" w:rsidRDefault="00404CB3" w:rsidP="00404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Диалог культур: описание образовательных практик по работе с детьми иностранных граждан в дошкольной образовательной организации / Кол</w:t>
      </w:r>
      <w:proofErr w:type="gramStart"/>
      <w:r w:rsidRPr="008D08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8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D088D">
        <w:rPr>
          <w:rFonts w:ascii="Times New Roman" w:hAnsi="Times New Roman" w:cs="Times New Roman"/>
          <w:sz w:val="24"/>
          <w:szCs w:val="24"/>
        </w:rPr>
        <w:t xml:space="preserve">второв. Чусовой, 2021. </w:t>
      </w:r>
      <w:r w:rsidRPr="008D088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D088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8D088D">
          <w:rPr>
            <w:rStyle w:val="a7"/>
            <w:rFonts w:ascii="Times New Roman" w:hAnsi="Times New Roman"/>
            <w:color w:val="auto"/>
            <w:sz w:val="24"/>
            <w:szCs w:val="24"/>
          </w:rPr>
          <w:t>http://iro.perm.ru/information_razrab_etno.html</w:t>
        </w:r>
      </w:hyperlink>
    </w:p>
    <w:p w:rsidR="00404CB3" w:rsidRPr="008D088D" w:rsidRDefault="00404CB3" w:rsidP="00404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Дружный хоровод: описание образовательных практик по работе с детьми иностранных граждан в дошкольной образовательной организации / Кол</w:t>
      </w:r>
      <w:proofErr w:type="gramStart"/>
      <w:r w:rsidRPr="008D08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0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88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D088D">
        <w:rPr>
          <w:rFonts w:ascii="Times New Roman" w:hAnsi="Times New Roman" w:cs="Times New Roman"/>
          <w:sz w:val="24"/>
          <w:szCs w:val="24"/>
        </w:rPr>
        <w:t xml:space="preserve">второв. </w:t>
      </w:r>
      <w:proofErr w:type="spellStart"/>
      <w:r w:rsidRPr="008D088D">
        <w:rPr>
          <w:rFonts w:ascii="Times New Roman" w:hAnsi="Times New Roman" w:cs="Times New Roman"/>
          <w:sz w:val="24"/>
          <w:szCs w:val="24"/>
        </w:rPr>
        <w:t>Ванюки</w:t>
      </w:r>
      <w:proofErr w:type="spellEnd"/>
      <w:r w:rsidRPr="008D088D">
        <w:rPr>
          <w:rFonts w:ascii="Times New Roman" w:hAnsi="Times New Roman" w:cs="Times New Roman"/>
          <w:sz w:val="24"/>
          <w:szCs w:val="24"/>
        </w:rPr>
        <w:t xml:space="preserve">, 2021. </w:t>
      </w:r>
      <w:r w:rsidRPr="008D088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D088D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8D088D">
          <w:rPr>
            <w:rStyle w:val="a7"/>
            <w:rFonts w:ascii="Times New Roman" w:hAnsi="Times New Roman"/>
            <w:color w:val="auto"/>
            <w:sz w:val="24"/>
            <w:szCs w:val="24"/>
          </w:rPr>
          <w:t>http://iro.perm.ru/information_razrab_etno.html</w:t>
        </w:r>
      </w:hyperlink>
    </w:p>
    <w:p w:rsidR="00493EA2" w:rsidRPr="008D088D" w:rsidRDefault="00493EA2" w:rsidP="00404CB3">
      <w:pPr>
        <w:pStyle w:val="Default"/>
        <w:rPr>
          <w:b/>
          <w:i/>
          <w:iCs/>
          <w:color w:val="auto"/>
        </w:rPr>
      </w:pPr>
    </w:p>
    <w:p w:rsidR="00493EA2" w:rsidRPr="008D088D" w:rsidRDefault="00493EA2" w:rsidP="008D088D">
      <w:pPr>
        <w:pStyle w:val="Default"/>
        <w:ind w:firstLine="709"/>
        <w:jc w:val="center"/>
        <w:rPr>
          <w:i/>
          <w:iCs/>
          <w:color w:val="auto"/>
        </w:rPr>
      </w:pPr>
      <w:r w:rsidRPr="008D088D">
        <w:rPr>
          <w:i/>
          <w:iCs/>
          <w:color w:val="auto"/>
        </w:rPr>
        <w:t>Диагностика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proofErr w:type="spellStart"/>
      <w:r w:rsidRPr="008D088D">
        <w:rPr>
          <w:i/>
          <w:color w:val="auto"/>
        </w:rPr>
        <w:t>Каленкова</w:t>
      </w:r>
      <w:proofErr w:type="spellEnd"/>
      <w:r w:rsidRPr="008D088D">
        <w:rPr>
          <w:i/>
          <w:color w:val="auto"/>
        </w:rPr>
        <w:t> О.Н. Феоктистова Т.Л.</w:t>
      </w:r>
      <w:r w:rsidRPr="008D088D">
        <w:rPr>
          <w:color w:val="auto"/>
        </w:rPr>
        <w:t xml:space="preserve"> Методические материалы для тестирования </w:t>
      </w:r>
      <w:proofErr w:type="spellStart"/>
      <w:r w:rsidRPr="008D088D">
        <w:rPr>
          <w:color w:val="auto"/>
        </w:rPr>
        <w:t>детей-инофонов</w:t>
      </w:r>
      <w:proofErr w:type="spellEnd"/>
      <w:r w:rsidRPr="008D088D">
        <w:rPr>
          <w:color w:val="auto"/>
        </w:rPr>
        <w:t xml:space="preserve"> по русскому языку. М.: </w:t>
      </w:r>
      <w:proofErr w:type="spellStart"/>
      <w:r w:rsidRPr="008D088D">
        <w:rPr>
          <w:color w:val="auto"/>
        </w:rPr>
        <w:t>Этносфера</w:t>
      </w:r>
      <w:proofErr w:type="spellEnd"/>
      <w:r w:rsidRPr="008D088D">
        <w:rPr>
          <w:color w:val="auto"/>
        </w:rPr>
        <w:t>, 2009.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i/>
          <w:color w:val="auto"/>
        </w:rPr>
        <w:t xml:space="preserve">Криворучко Т.В., </w:t>
      </w:r>
      <w:proofErr w:type="spellStart"/>
      <w:r w:rsidRPr="008D088D">
        <w:rPr>
          <w:i/>
          <w:color w:val="auto"/>
        </w:rPr>
        <w:t>Цаларунга</w:t>
      </w:r>
      <w:proofErr w:type="spellEnd"/>
      <w:r w:rsidRPr="008D088D">
        <w:rPr>
          <w:i/>
          <w:color w:val="auto"/>
        </w:rPr>
        <w:t> С.В.</w:t>
      </w:r>
      <w:r w:rsidRPr="008D088D">
        <w:rPr>
          <w:color w:val="auto"/>
        </w:rPr>
        <w:t xml:space="preserve"> Первый раз в первый класс: Диагностические материалы для проведения входного и итогового тестирования детей 6-8 лет, слабо владеющих русским языком. Методическое пособие для учителей начальных классов. М.: </w:t>
      </w:r>
      <w:proofErr w:type="spellStart"/>
      <w:r w:rsidRPr="008D088D">
        <w:rPr>
          <w:color w:val="auto"/>
        </w:rPr>
        <w:t>Этносфера</w:t>
      </w:r>
      <w:proofErr w:type="spellEnd"/>
      <w:r w:rsidRPr="008D088D">
        <w:rPr>
          <w:color w:val="auto"/>
        </w:rPr>
        <w:t>, 2021. 212 с.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8D088D">
        <w:rPr>
          <w:color w:val="auto"/>
          <w:shd w:val="clear" w:color="auto" w:fill="FFFFFF"/>
        </w:rPr>
        <w:t>Методика исследования обучаемости А.Я. Ивановой: Рук. по использованию / Сост. О.И. Муляр. СПб.: ГП «ИМАТОН», 1995. 46 с.</w:t>
      </w:r>
    </w:p>
    <w:p w:rsidR="00493EA2" w:rsidRPr="008D088D" w:rsidRDefault="00493EA2" w:rsidP="008D088D">
      <w:pPr>
        <w:pStyle w:val="Default"/>
        <w:ind w:firstLine="709"/>
        <w:jc w:val="both"/>
        <w:rPr>
          <w:color w:val="auto"/>
        </w:rPr>
      </w:pPr>
      <w:r w:rsidRPr="008D088D">
        <w:rPr>
          <w:i/>
          <w:iCs/>
          <w:color w:val="auto"/>
        </w:rPr>
        <w:t xml:space="preserve">Солдатова Г.У., </w:t>
      </w:r>
      <w:proofErr w:type="spellStart"/>
      <w:r w:rsidRPr="008D088D">
        <w:rPr>
          <w:i/>
          <w:iCs/>
          <w:color w:val="auto"/>
        </w:rPr>
        <w:t>Шайгерова</w:t>
      </w:r>
      <w:proofErr w:type="spellEnd"/>
      <w:r w:rsidRPr="008D088D">
        <w:rPr>
          <w:i/>
          <w:iCs/>
          <w:color w:val="auto"/>
        </w:rPr>
        <w:t xml:space="preserve"> Л.А., Прокофьева Т.Ю., Кравцова О.А. </w:t>
      </w:r>
      <w:r w:rsidRPr="008D088D">
        <w:rPr>
          <w:color w:val="auto"/>
        </w:rPr>
        <w:t xml:space="preserve">Психодиагностика толерантности личности. М.: Смысл, 2008. 172 </w:t>
      </w:r>
      <w:proofErr w:type="gramStart"/>
      <w:r w:rsidRPr="008D088D">
        <w:rPr>
          <w:color w:val="auto"/>
        </w:rPr>
        <w:t>с</w:t>
      </w:r>
      <w:proofErr w:type="gramEnd"/>
      <w:r w:rsidRPr="008D088D">
        <w:rPr>
          <w:color w:val="auto"/>
        </w:rPr>
        <w:t xml:space="preserve">. </w:t>
      </w:r>
    </w:p>
    <w:p w:rsidR="00404CB3" w:rsidRDefault="00404CB3" w:rsidP="00404CB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96692575"/>
      <w:bookmarkStart w:id="63" w:name="_Toc96694653"/>
    </w:p>
    <w:p w:rsidR="00404CB3" w:rsidRDefault="00404CB3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93EA2" w:rsidRPr="008D088D" w:rsidRDefault="0058020A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088D">
        <w:rPr>
          <w:rFonts w:ascii="Times New Roman" w:hAnsi="Times New Roman" w:cs="Times New Roman"/>
          <w:color w:val="auto"/>
          <w:sz w:val="24"/>
          <w:szCs w:val="24"/>
        </w:rPr>
        <w:t>Примерная структура Д</w:t>
      </w:r>
      <w:r w:rsidR="00493EA2" w:rsidRPr="008D088D">
        <w:rPr>
          <w:rFonts w:ascii="Times New Roman" w:hAnsi="Times New Roman" w:cs="Times New Roman"/>
          <w:color w:val="auto"/>
          <w:sz w:val="24"/>
          <w:szCs w:val="24"/>
        </w:rPr>
        <w:t>невника наблюдений</w:t>
      </w:r>
      <w:bookmarkEnd w:id="62"/>
      <w:bookmarkEnd w:id="63"/>
    </w:p>
    <w:p w:rsidR="00493EA2" w:rsidRPr="008D088D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EA2" w:rsidRPr="008D088D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 xml:space="preserve">ДНЕВНИК НАБЛЮДЕНИЯ </w:t>
      </w:r>
    </w:p>
    <w:p w:rsidR="00493EA2" w:rsidRPr="008D088D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по адаптации</w:t>
      </w:r>
    </w:p>
    <w:p w:rsidR="00493EA2" w:rsidRPr="008D088D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3EA2" w:rsidRPr="008D088D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(ФИ обучающегося)</w:t>
      </w:r>
    </w:p>
    <w:p w:rsidR="00493EA2" w:rsidRPr="008D088D" w:rsidRDefault="00493EA2" w:rsidP="008D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A2" w:rsidRPr="008D088D" w:rsidRDefault="00493EA2" w:rsidP="008D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8D">
        <w:rPr>
          <w:rFonts w:ascii="Times New Roman" w:hAnsi="Times New Roman" w:cs="Times New Roman"/>
          <w:sz w:val="24"/>
          <w:szCs w:val="24"/>
        </w:rPr>
        <w:t>Дата, сроки наблюдения______________</w:t>
      </w:r>
    </w:p>
    <w:p w:rsidR="00493EA2" w:rsidRPr="008D088D" w:rsidRDefault="00493EA2" w:rsidP="008D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30"/>
        <w:gridCol w:w="2331"/>
        <w:gridCol w:w="2410"/>
        <w:gridCol w:w="2693"/>
      </w:tblGrid>
      <w:tr w:rsidR="00493EA2" w:rsidRPr="008D088D" w:rsidTr="0071127F">
        <w:tc>
          <w:tcPr>
            <w:tcW w:w="2030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Вид адаптации</w:t>
            </w:r>
            <w:r w:rsidR="002F16EB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6DE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/ осваиваемые </w:t>
            </w:r>
            <w:r w:rsidR="002F16EB" w:rsidRPr="008D088D">
              <w:rPr>
                <w:rFonts w:ascii="Times New Roman" w:hAnsi="Times New Roman" w:cs="Times New Roman"/>
                <w:sz w:val="24"/>
                <w:szCs w:val="24"/>
              </w:rPr>
              <w:t>знания и умения</w:t>
            </w:r>
          </w:p>
        </w:tc>
        <w:tc>
          <w:tcPr>
            <w:tcW w:w="2331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Мероприятия / Занятия</w:t>
            </w:r>
          </w:p>
        </w:tc>
        <w:tc>
          <w:tcPr>
            <w:tcW w:w="2410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технологии, методики</w:t>
            </w:r>
          </w:p>
        </w:tc>
        <w:tc>
          <w:tcPr>
            <w:tcW w:w="2693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93EA2" w:rsidRPr="008D088D" w:rsidTr="0071127F">
        <w:tc>
          <w:tcPr>
            <w:tcW w:w="2030" w:type="dxa"/>
          </w:tcPr>
          <w:p w:rsidR="00493EA2" w:rsidRPr="008D088D" w:rsidRDefault="002F16EB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Освоение русского языка</w:t>
            </w:r>
          </w:p>
          <w:p w:rsidR="003D3CC8" w:rsidRPr="008D088D" w:rsidRDefault="003D3CC8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EB" w:rsidRPr="008D088D" w:rsidTr="0071127F">
        <w:tc>
          <w:tcPr>
            <w:tcW w:w="2030" w:type="dxa"/>
          </w:tcPr>
          <w:p w:rsidR="002F16EB" w:rsidRPr="008D088D" w:rsidRDefault="002F16EB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="006811BE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6811BE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6EB" w:rsidRPr="008D088D" w:rsidRDefault="002F16EB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F16EB" w:rsidRPr="008D088D" w:rsidRDefault="002F16EB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6EB" w:rsidRPr="008D088D" w:rsidRDefault="002F16EB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6EB" w:rsidRPr="008D088D" w:rsidRDefault="002F16EB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EB" w:rsidRPr="008D088D" w:rsidTr="0071127F">
        <w:tc>
          <w:tcPr>
            <w:tcW w:w="2030" w:type="dxa"/>
          </w:tcPr>
          <w:p w:rsidR="002F16EB" w:rsidRPr="008D088D" w:rsidRDefault="002F16EB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  <w:p w:rsidR="002F16EB" w:rsidRPr="008D088D" w:rsidRDefault="002F16EB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F16EB" w:rsidRPr="008D088D" w:rsidRDefault="002F16EB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6EB" w:rsidRPr="008D088D" w:rsidRDefault="002F16EB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16EB" w:rsidRPr="008D088D" w:rsidRDefault="002F16EB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2" w:rsidRPr="008D088D" w:rsidTr="0071127F">
        <w:tc>
          <w:tcPr>
            <w:tcW w:w="2030" w:type="dxa"/>
          </w:tcPr>
          <w:p w:rsidR="00493EA2" w:rsidRPr="008D088D" w:rsidRDefault="00493EA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2F16EB" w:rsidRPr="008D088D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  <w:p w:rsidR="00493EA2" w:rsidRPr="008D088D" w:rsidRDefault="00493EA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2" w:rsidRPr="008D088D" w:rsidTr="0071127F">
        <w:tc>
          <w:tcPr>
            <w:tcW w:w="2030" w:type="dxa"/>
          </w:tcPr>
          <w:p w:rsidR="00493EA2" w:rsidRPr="008D088D" w:rsidRDefault="002F16EB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88D">
              <w:rPr>
                <w:rFonts w:ascii="Times New Roman" w:hAnsi="Times New Roman" w:cs="Times New Roman"/>
                <w:sz w:val="24"/>
                <w:szCs w:val="24"/>
              </w:rPr>
              <w:t>Социокультурная адаптация</w:t>
            </w:r>
          </w:p>
          <w:p w:rsidR="00493EA2" w:rsidRPr="008D088D" w:rsidRDefault="00493EA2" w:rsidP="008D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EA2" w:rsidRPr="008D088D" w:rsidRDefault="00493EA2" w:rsidP="008D0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EA2" w:rsidRPr="008D088D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EA2" w:rsidRPr="008D088D" w:rsidRDefault="00493EA2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93EA2" w:rsidRPr="008D088D" w:rsidSect="00404CB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60A1"/>
    <w:multiLevelType w:val="hybridMultilevel"/>
    <w:tmpl w:val="BD4479C0"/>
    <w:lvl w:ilvl="0" w:tplc="49C22510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1BBA37D6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5FFCC860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8004A5A2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CD7A534A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CE3C5E90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4784DF76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76CE5274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99468A34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">
    <w:nsid w:val="1EA5628E"/>
    <w:multiLevelType w:val="hybridMultilevel"/>
    <w:tmpl w:val="61AEAD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012BE2"/>
    <w:multiLevelType w:val="hybridMultilevel"/>
    <w:tmpl w:val="64CC7E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78C7829"/>
    <w:multiLevelType w:val="hybridMultilevel"/>
    <w:tmpl w:val="3A8098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8778B"/>
    <w:rsid w:val="000052A5"/>
    <w:rsid w:val="00011427"/>
    <w:rsid w:val="0004372F"/>
    <w:rsid w:val="000458CF"/>
    <w:rsid w:val="0004686B"/>
    <w:rsid w:val="000603C3"/>
    <w:rsid w:val="00065718"/>
    <w:rsid w:val="0007338D"/>
    <w:rsid w:val="00090F27"/>
    <w:rsid w:val="00091BD8"/>
    <w:rsid w:val="00137694"/>
    <w:rsid w:val="00160841"/>
    <w:rsid w:val="001A3974"/>
    <w:rsid w:val="001C7EC7"/>
    <w:rsid w:val="001D0637"/>
    <w:rsid w:val="001D69A0"/>
    <w:rsid w:val="001E0557"/>
    <w:rsid w:val="001F2465"/>
    <w:rsid w:val="002175C6"/>
    <w:rsid w:val="00220757"/>
    <w:rsid w:val="00244B45"/>
    <w:rsid w:val="002607A6"/>
    <w:rsid w:val="002A7A0A"/>
    <w:rsid w:val="002B2245"/>
    <w:rsid w:val="002C0950"/>
    <w:rsid w:val="002E635E"/>
    <w:rsid w:val="002F16EB"/>
    <w:rsid w:val="003356DD"/>
    <w:rsid w:val="00352145"/>
    <w:rsid w:val="00352F0A"/>
    <w:rsid w:val="0035603D"/>
    <w:rsid w:val="00365601"/>
    <w:rsid w:val="00386539"/>
    <w:rsid w:val="003A4148"/>
    <w:rsid w:val="003D3CC8"/>
    <w:rsid w:val="00404CB3"/>
    <w:rsid w:val="00422F08"/>
    <w:rsid w:val="00493EA2"/>
    <w:rsid w:val="004B6273"/>
    <w:rsid w:val="004C10B0"/>
    <w:rsid w:val="004C39CA"/>
    <w:rsid w:val="004C6186"/>
    <w:rsid w:val="004F01AB"/>
    <w:rsid w:val="004F6FB4"/>
    <w:rsid w:val="0050718E"/>
    <w:rsid w:val="00512B96"/>
    <w:rsid w:val="005203D0"/>
    <w:rsid w:val="00533514"/>
    <w:rsid w:val="00535C05"/>
    <w:rsid w:val="00547091"/>
    <w:rsid w:val="00556BF8"/>
    <w:rsid w:val="00557546"/>
    <w:rsid w:val="00566845"/>
    <w:rsid w:val="0058020A"/>
    <w:rsid w:val="0058175E"/>
    <w:rsid w:val="00582973"/>
    <w:rsid w:val="005A2EC2"/>
    <w:rsid w:val="005B3B93"/>
    <w:rsid w:val="005B5484"/>
    <w:rsid w:val="005D6027"/>
    <w:rsid w:val="005D7686"/>
    <w:rsid w:val="005E4E3F"/>
    <w:rsid w:val="005E71F6"/>
    <w:rsid w:val="00601BB7"/>
    <w:rsid w:val="00615403"/>
    <w:rsid w:val="006223F1"/>
    <w:rsid w:val="006460DE"/>
    <w:rsid w:val="00650C5A"/>
    <w:rsid w:val="00653037"/>
    <w:rsid w:val="00655D45"/>
    <w:rsid w:val="006811BE"/>
    <w:rsid w:val="00685AE5"/>
    <w:rsid w:val="0069433F"/>
    <w:rsid w:val="006B2393"/>
    <w:rsid w:val="006B41AC"/>
    <w:rsid w:val="006C45E0"/>
    <w:rsid w:val="006E127B"/>
    <w:rsid w:val="0071127F"/>
    <w:rsid w:val="007142E8"/>
    <w:rsid w:val="00714C2A"/>
    <w:rsid w:val="00730635"/>
    <w:rsid w:val="007442DA"/>
    <w:rsid w:val="00765642"/>
    <w:rsid w:val="00782CB9"/>
    <w:rsid w:val="008106DA"/>
    <w:rsid w:val="0082398F"/>
    <w:rsid w:val="00837011"/>
    <w:rsid w:val="00843189"/>
    <w:rsid w:val="00843BAE"/>
    <w:rsid w:val="0089645B"/>
    <w:rsid w:val="008C1266"/>
    <w:rsid w:val="008C60B6"/>
    <w:rsid w:val="008D088D"/>
    <w:rsid w:val="008D2490"/>
    <w:rsid w:val="008E6EA1"/>
    <w:rsid w:val="009120AA"/>
    <w:rsid w:val="009204F8"/>
    <w:rsid w:val="00924270"/>
    <w:rsid w:val="0093328D"/>
    <w:rsid w:val="009539B9"/>
    <w:rsid w:val="00957238"/>
    <w:rsid w:val="00964EE8"/>
    <w:rsid w:val="009764D5"/>
    <w:rsid w:val="00981251"/>
    <w:rsid w:val="0098778B"/>
    <w:rsid w:val="009977F6"/>
    <w:rsid w:val="009A6351"/>
    <w:rsid w:val="009C04EB"/>
    <w:rsid w:val="009F1AAE"/>
    <w:rsid w:val="00A05157"/>
    <w:rsid w:val="00A3622E"/>
    <w:rsid w:val="00A41C91"/>
    <w:rsid w:val="00A44188"/>
    <w:rsid w:val="00A71A1B"/>
    <w:rsid w:val="00A93858"/>
    <w:rsid w:val="00AD2084"/>
    <w:rsid w:val="00AF67B8"/>
    <w:rsid w:val="00B13901"/>
    <w:rsid w:val="00B248EE"/>
    <w:rsid w:val="00B33957"/>
    <w:rsid w:val="00B63422"/>
    <w:rsid w:val="00B7471C"/>
    <w:rsid w:val="00B74A26"/>
    <w:rsid w:val="00B9221B"/>
    <w:rsid w:val="00BC1A74"/>
    <w:rsid w:val="00BC5DBC"/>
    <w:rsid w:val="00BD27AB"/>
    <w:rsid w:val="00BF0749"/>
    <w:rsid w:val="00BF32E8"/>
    <w:rsid w:val="00BF78DE"/>
    <w:rsid w:val="00C1177F"/>
    <w:rsid w:val="00C22616"/>
    <w:rsid w:val="00C313F2"/>
    <w:rsid w:val="00C366C6"/>
    <w:rsid w:val="00C406DE"/>
    <w:rsid w:val="00C475C1"/>
    <w:rsid w:val="00C92DD9"/>
    <w:rsid w:val="00C95212"/>
    <w:rsid w:val="00CC06EC"/>
    <w:rsid w:val="00CC6249"/>
    <w:rsid w:val="00CD62B6"/>
    <w:rsid w:val="00D217D6"/>
    <w:rsid w:val="00D37BF2"/>
    <w:rsid w:val="00D44AC6"/>
    <w:rsid w:val="00D64AE9"/>
    <w:rsid w:val="00D64C84"/>
    <w:rsid w:val="00D90319"/>
    <w:rsid w:val="00D97A78"/>
    <w:rsid w:val="00DA0084"/>
    <w:rsid w:val="00E01EDA"/>
    <w:rsid w:val="00E04DEE"/>
    <w:rsid w:val="00E07D2F"/>
    <w:rsid w:val="00E47D3B"/>
    <w:rsid w:val="00E55BCC"/>
    <w:rsid w:val="00E61EF6"/>
    <w:rsid w:val="00E62D27"/>
    <w:rsid w:val="00E83B7B"/>
    <w:rsid w:val="00EA1723"/>
    <w:rsid w:val="00EA3732"/>
    <w:rsid w:val="00EA5486"/>
    <w:rsid w:val="00EA76DD"/>
    <w:rsid w:val="00EE245F"/>
    <w:rsid w:val="00EE3EAC"/>
    <w:rsid w:val="00F121F1"/>
    <w:rsid w:val="00F30AD1"/>
    <w:rsid w:val="00F35BE1"/>
    <w:rsid w:val="00F41865"/>
    <w:rsid w:val="00F54713"/>
    <w:rsid w:val="00FC3EC3"/>
    <w:rsid w:val="00FD13D4"/>
    <w:rsid w:val="00FE2557"/>
    <w:rsid w:val="00FE2D8C"/>
    <w:rsid w:val="00FF0CB6"/>
    <w:rsid w:val="00FF2C3D"/>
    <w:rsid w:val="00FF6C81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73"/>
  </w:style>
  <w:style w:type="paragraph" w:styleId="1">
    <w:name w:val="heading 1"/>
    <w:basedOn w:val="a"/>
    <w:next w:val="a"/>
    <w:link w:val="10"/>
    <w:uiPriority w:val="9"/>
    <w:qFormat/>
    <w:rsid w:val="00091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973"/>
    <w:pPr>
      <w:ind w:left="720"/>
      <w:contextualSpacing/>
    </w:pPr>
  </w:style>
  <w:style w:type="paragraph" w:customStyle="1" w:styleId="Default">
    <w:name w:val="Default"/>
    <w:rsid w:val="0001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B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C5DBC"/>
    <w:rPr>
      <w:rFonts w:cs="Times New Roman"/>
    </w:rPr>
  </w:style>
  <w:style w:type="paragraph" w:styleId="a5">
    <w:name w:val="Normal (Web)"/>
    <w:basedOn w:val="a"/>
    <w:uiPriority w:val="99"/>
    <w:rsid w:val="00B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C5DBC"/>
    <w:rPr>
      <w:rFonts w:cs="Times New Roman"/>
      <w:b/>
      <w:bCs/>
    </w:rPr>
  </w:style>
  <w:style w:type="character" w:styleId="a7">
    <w:name w:val="Hyperlink"/>
    <w:basedOn w:val="a0"/>
    <w:uiPriority w:val="99"/>
    <w:rsid w:val="00BC5DBC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BC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91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1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091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91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37BF2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37BF2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37BF2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7BF2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37BF2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7BF2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7BF2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7BF2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7BF2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73"/>
  </w:style>
  <w:style w:type="paragraph" w:styleId="1">
    <w:name w:val="heading 1"/>
    <w:basedOn w:val="a"/>
    <w:next w:val="a"/>
    <w:link w:val="10"/>
    <w:uiPriority w:val="9"/>
    <w:qFormat/>
    <w:rsid w:val="00091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973"/>
    <w:pPr>
      <w:ind w:left="720"/>
      <w:contextualSpacing/>
    </w:pPr>
  </w:style>
  <w:style w:type="paragraph" w:customStyle="1" w:styleId="Default">
    <w:name w:val="Default"/>
    <w:rsid w:val="0001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B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C5DBC"/>
    <w:rPr>
      <w:rFonts w:cs="Times New Roman"/>
    </w:rPr>
  </w:style>
  <w:style w:type="paragraph" w:styleId="a5">
    <w:name w:val="Normal (Web)"/>
    <w:basedOn w:val="a"/>
    <w:uiPriority w:val="99"/>
    <w:rsid w:val="00B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C5DBC"/>
    <w:rPr>
      <w:rFonts w:cs="Times New Roman"/>
      <w:b/>
      <w:bCs/>
    </w:rPr>
  </w:style>
  <w:style w:type="character" w:styleId="a7">
    <w:name w:val="Hyperlink"/>
    <w:basedOn w:val="a0"/>
    <w:uiPriority w:val="99"/>
    <w:rsid w:val="00BC5DBC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BC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91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1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091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91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37BF2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37BF2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37BF2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7BF2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37BF2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7BF2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7BF2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7BF2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7BF2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inakovo-raznie.ru/" TargetMode="External"/><Relationship Id="rId13" Type="http://schemas.openxmlformats.org/officeDocument/2006/relationships/hyperlink" Target="https://psyjournals.ru/soprovozhdenie_migrantov/issue/index.shtml" TargetMode="External"/><Relationship Id="rId18" Type="http://schemas.openxmlformats.org/officeDocument/2006/relationships/hyperlink" Target="http://iro.perm.ru/information_razrab_etno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detipeterburga.ru" TargetMode="External"/><Relationship Id="rId12" Type="http://schemas.openxmlformats.org/officeDocument/2006/relationships/hyperlink" Target="https://psyjournals.ru/spacmf_2016/issue/" TargetMode="External"/><Relationship Id="rId17" Type="http://schemas.openxmlformats.org/officeDocument/2006/relationships/hyperlink" Target="http://iro.perm.ru/information_razrab_etn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omm.iro.perm.ru/groups/obshchee-obrazovanie/posts/programma-detsko-roditelskogo-kluba-azbuka-uspeh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pgu.su/integration/" TargetMode="External"/><Relationship Id="rId11" Type="http://schemas.openxmlformats.org/officeDocument/2006/relationships/hyperlink" Target="http://www.educomm.iro.perm.ru/groups/obshchee-obrazovanie/posts/programma-uroki-obshcheniya-dlya-detey-migran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journals.ru/icp_2008/issue" TargetMode="External"/><Relationship Id="rId10" Type="http://schemas.openxmlformats.org/officeDocument/2006/relationships/hyperlink" Target="https://pedagogika.snauka.ru/2013/01/8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region.nso.ru/page/9048" TargetMode="External"/><Relationship Id="rId14" Type="http://schemas.openxmlformats.org/officeDocument/2006/relationships/hyperlink" Target="https://psyjournals.ru/vestnik_psyobr/2006/n3/2911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C1A2-3606-441C-91C0-E0A0DD1D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8207</Words>
  <Characters>46780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3</cp:revision>
  <cp:lastPrinted>2022-02-25T08:08:00Z</cp:lastPrinted>
  <dcterms:created xsi:type="dcterms:W3CDTF">2023-05-03T06:22:00Z</dcterms:created>
  <dcterms:modified xsi:type="dcterms:W3CDTF">2023-05-03T06:52:00Z</dcterms:modified>
</cp:coreProperties>
</file>